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F7" w:rsidRDefault="00E067F7" w:rsidP="00FF0BEA">
      <w:pPr>
        <w:widowControl w:val="0"/>
        <w:autoSpaceDE w:val="0"/>
        <w:jc w:val="both"/>
        <w:rPr>
          <w:rFonts w:cs="Times New Roman CYR"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both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                                                                                                    УТВЕРЖДЕНА</w:t>
      </w:r>
    </w:p>
    <w:p w:rsidR="00FF0BEA" w:rsidRDefault="00FF0BEA" w:rsidP="00FF0BEA">
      <w:pPr>
        <w:widowControl w:val="0"/>
        <w:autoSpaceDE w:val="0"/>
        <w:ind w:left="4260" w:firstLine="720"/>
        <w:jc w:val="both"/>
        <w:rPr>
          <w:rFonts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</w:t>
      </w:r>
      <w:r>
        <w:rPr>
          <w:rFonts w:cs="Times New Roman CYR"/>
          <w:sz w:val="26"/>
          <w:szCs w:val="26"/>
          <w:lang w:val="ru-RU"/>
        </w:rPr>
        <w:t xml:space="preserve">постановлением Администрации  </w:t>
      </w:r>
    </w:p>
    <w:p w:rsidR="00FF0BEA" w:rsidRDefault="00FF0BEA" w:rsidP="00FF0BEA">
      <w:pPr>
        <w:widowControl w:val="0"/>
        <w:autoSpaceDE w:val="0"/>
        <w:ind w:left="4260" w:firstLine="720"/>
        <w:jc w:val="both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       Пограничного муниципального округа</w:t>
      </w:r>
    </w:p>
    <w:p w:rsidR="00FF0BEA" w:rsidRDefault="00FF0BEA" w:rsidP="00FF0BEA">
      <w:pPr>
        <w:widowControl w:val="0"/>
        <w:autoSpaceDE w:val="0"/>
        <w:ind w:left="1416" w:firstLine="720"/>
        <w:rPr>
          <w:rFonts w:cs="Times New Roman CYR"/>
          <w:sz w:val="28"/>
          <w:szCs w:val="28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                                   </w:t>
      </w:r>
      <w:r w:rsidR="002637B0">
        <w:rPr>
          <w:rFonts w:cs="Times New Roman CYR"/>
          <w:sz w:val="26"/>
          <w:szCs w:val="26"/>
          <w:lang w:val="ru-RU"/>
        </w:rPr>
        <w:t xml:space="preserve">                от   </w:t>
      </w:r>
      <w:r w:rsidR="00ED25E8" w:rsidRPr="00ED25E8">
        <w:rPr>
          <w:rFonts w:cs="Times New Roman CYR"/>
          <w:sz w:val="26"/>
          <w:szCs w:val="26"/>
          <w:u w:val="single"/>
          <w:lang w:val="ru-RU"/>
        </w:rPr>
        <w:t>18.12.2024</w:t>
      </w:r>
      <w:r w:rsidR="002637B0">
        <w:rPr>
          <w:rFonts w:cs="Times New Roman CYR"/>
          <w:sz w:val="26"/>
          <w:szCs w:val="26"/>
          <w:lang w:val="ru-RU"/>
        </w:rPr>
        <w:t xml:space="preserve">            </w:t>
      </w:r>
      <w:r>
        <w:rPr>
          <w:rFonts w:cs="Times New Roman CYR"/>
          <w:sz w:val="26"/>
          <w:szCs w:val="26"/>
          <w:lang w:val="ru-RU"/>
        </w:rPr>
        <w:t xml:space="preserve">  </w:t>
      </w:r>
      <w:proofErr w:type="gramStart"/>
      <w:r w:rsidRPr="00ED25E8">
        <w:rPr>
          <w:rFonts w:cs="Times New Roman CYR"/>
          <w:sz w:val="26"/>
          <w:szCs w:val="26"/>
          <w:u w:val="single"/>
          <w:lang w:val="ru-RU"/>
        </w:rPr>
        <w:t xml:space="preserve">№ </w:t>
      </w:r>
      <w:r w:rsidRPr="00ED25E8">
        <w:rPr>
          <w:rFonts w:cs="Times New Roman CYR"/>
          <w:sz w:val="28"/>
          <w:szCs w:val="28"/>
          <w:u w:val="single"/>
          <w:lang w:val="ru-RU"/>
        </w:rPr>
        <w:t xml:space="preserve"> </w:t>
      </w:r>
      <w:r w:rsidR="00ED25E8" w:rsidRPr="00ED25E8">
        <w:rPr>
          <w:rFonts w:cs="Times New Roman CYR"/>
          <w:sz w:val="28"/>
          <w:szCs w:val="28"/>
          <w:u w:val="single"/>
          <w:lang w:val="ru-RU"/>
        </w:rPr>
        <w:t>1644</w:t>
      </w:r>
      <w:proofErr w:type="gramEnd"/>
      <w:r>
        <w:rPr>
          <w:rFonts w:cs="Times New Roman CYR"/>
          <w:sz w:val="28"/>
          <w:szCs w:val="28"/>
          <w:lang w:val="ru-RU"/>
        </w:rPr>
        <w:t xml:space="preserve">                                            </w:t>
      </w:r>
    </w:p>
    <w:p w:rsidR="00FF0BEA" w:rsidRDefault="00FF0BEA" w:rsidP="00FF0BEA">
      <w:pPr>
        <w:widowControl w:val="0"/>
        <w:autoSpaceDE w:val="0"/>
        <w:ind w:left="1416" w:firstLine="72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              </w:t>
      </w:r>
    </w:p>
    <w:p w:rsidR="00FF0BEA" w:rsidRDefault="00FF0BEA" w:rsidP="00FF0BEA">
      <w:pPr>
        <w:widowControl w:val="0"/>
        <w:autoSpaceDE w:val="0"/>
        <w:ind w:left="1416" w:firstLine="72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FF0BEA" w:rsidRDefault="00FF0BEA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</w:p>
    <w:p w:rsidR="00FF0BEA" w:rsidRDefault="00FF0BEA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</w:p>
    <w:p w:rsidR="004E386F" w:rsidRDefault="004E386F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</w:p>
    <w:p w:rsidR="00FF0BEA" w:rsidRDefault="00FF0BEA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</w:p>
    <w:p w:rsidR="00FF0BEA" w:rsidRDefault="00FF0BEA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</w:p>
    <w:p w:rsidR="00FF0BEA" w:rsidRDefault="00FF0BEA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</w:p>
    <w:p w:rsidR="00FF0BEA" w:rsidRDefault="00FF0BEA" w:rsidP="00FF0BEA">
      <w:pPr>
        <w:pStyle w:val="a4"/>
        <w:spacing w:after="0"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Муниципальная программа</w:t>
      </w:r>
    </w:p>
    <w:p w:rsidR="00FF0BEA" w:rsidRDefault="00FF0BEA" w:rsidP="00FF0BEA">
      <w:pPr>
        <w:pStyle w:val="a4"/>
        <w:spacing w:after="0" w:line="360" w:lineRule="auto"/>
        <w:rPr>
          <w:rFonts w:cs="Times New Roman CYR"/>
          <w:b/>
          <w:bCs/>
          <w:smallCaps/>
          <w:sz w:val="28"/>
          <w:szCs w:val="44"/>
          <w:lang w:val="ru-RU"/>
        </w:rPr>
      </w:pPr>
      <w:r>
        <w:rPr>
          <w:b/>
          <w:sz w:val="28"/>
          <w:lang w:val="ru-RU"/>
        </w:rPr>
        <w:t>«Развитие международных, внешнеэкономических связей и приграничного сотрудничества Пограничного муниципального округа» на 2025 - 2027 годы</w:t>
      </w:r>
      <w:r>
        <w:rPr>
          <w:rFonts w:cs="Times New Roman CYR"/>
          <w:b/>
          <w:bCs/>
          <w:smallCaps/>
          <w:sz w:val="28"/>
          <w:szCs w:val="44"/>
          <w:lang w:val="ru-RU"/>
        </w:rPr>
        <w:t>.</w:t>
      </w:r>
    </w:p>
    <w:p w:rsidR="00FF0BEA" w:rsidRDefault="00FF0BEA" w:rsidP="00FF0BEA">
      <w:pPr>
        <w:widowControl w:val="0"/>
        <w:autoSpaceDE w:val="0"/>
        <w:rPr>
          <w:rFonts w:ascii="Times New Roman CYR" w:hAnsi="Times New Roman CYR" w:cs="Times New Roman CYR"/>
          <w:smallCaps/>
          <w:sz w:val="32"/>
          <w:szCs w:val="32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sz w:val="32"/>
          <w:szCs w:val="32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sz w:val="32"/>
          <w:szCs w:val="32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sz w:val="26"/>
          <w:szCs w:val="26"/>
          <w:lang w:val="ru-RU"/>
        </w:rPr>
      </w:pPr>
      <w:proofErr w:type="spellStart"/>
      <w:r>
        <w:rPr>
          <w:rFonts w:cs="Times New Roman CYR"/>
          <w:sz w:val="26"/>
          <w:szCs w:val="26"/>
          <w:lang w:val="ru-RU"/>
        </w:rPr>
        <w:t>пгт</w:t>
      </w:r>
      <w:proofErr w:type="spellEnd"/>
      <w:r>
        <w:rPr>
          <w:rFonts w:cs="Times New Roman CYR"/>
          <w:sz w:val="26"/>
          <w:szCs w:val="26"/>
          <w:lang w:val="ru-RU"/>
        </w:rPr>
        <w:t xml:space="preserve">. Пограничный, </w:t>
      </w: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lastRenderedPageBreak/>
        <w:t>2024 год</w:t>
      </w:r>
    </w:p>
    <w:p w:rsidR="00FF0BEA" w:rsidRDefault="00FF0BEA" w:rsidP="00FF0BEA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FF0BEA" w:rsidRDefault="00FF0BEA" w:rsidP="00FF0BEA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 w:rsidRPr="000F7EE7">
        <w:rPr>
          <w:b/>
          <w:sz w:val="28"/>
          <w:szCs w:val="28"/>
          <w:lang w:val="ru-RU"/>
        </w:rPr>
        <w:t>Паспорт</w:t>
      </w:r>
    </w:p>
    <w:p w:rsidR="00FF0BEA" w:rsidRPr="000F7EE7" w:rsidRDefault="00FF0BEA" w:rsidP="00FF0BEA">
      <w:pPr>
        <w:pStyle w:val="a4"/>
        <w:widowControl w:val="0"/>
        <w:autoSpaceDE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0F7EE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муниципальной программы</w:t>
      </w:r>
    </w:p>
    <w:p w:rsidR="00FF0BEA" w:rsidRPr="000F7EE7" w:rsidRDefault="00FF0BEA" w:rsidP="00FF0BEA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 w:rsidRPr="005616D7">
        <w:rPr>
          <w:b/>
          <w:sz w:val="28"/>
          <w:szCs w:val="28"/>
          <w:lang w:val="ru-RU"/>
        </w:rPr>
        <w:t>«</w:t>
      </w:r>
      <w:r>
        <w:rPr>
          <w:b/>
          <w:sz w:val="28"/>
          <w:lang w:val="ru-RU"/>
        </w:rPr>
        <w:t>Развитие международных, внешнеэкономических связей и приграничного сотрудничества Пограничного муниципального округа</w:t>
      </w:r>
      <w:r w:rsidRPr="005616D7">
        <w:rPr>
          <w:b/>
          <w:sz w:val="28"/>
          <w:szCs w:val="28"/>
          <w:lang w:val="ru-RU"/>
        </w:rPr>
        <w:t>»</w:t>
      </w:r>
    </w:p>
    <w:p w:rsidR="00FF0BEA" w:rsidRDefault="00FF0BEA" w:rsidP="00FF0BEA">
      <w:pPr>
        <w:pStyle w:val="a4"/>
        <w:spacing w:after="0"/>
        <w:jc w:val="center"/>
        <w:rPr>
          <w:rFonts w:cs="Times New Roman CYR"/>
          <w:b/>
          <w:bCs/>
          <w:smallCaps/>
          <w:sz w:val="28"/>
          <w:szCs w:val="44"/>
          <w:lang w:val="ru-RU"/>
        </w:rPr>
      </w:pPr>
      <w:r>
        <w:rPr>
          <w:b/>
          <w:sz w:val="28"/>
          <w:lang w:val="ru-RU"/>
        </w:rPr>
        <w:t xml:space="preserve"> на 2025-2027 годы. </w:t>
      </w: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smallCaps/>
          <w:sz w:val="32"/>
          <w:szCs w:val="32"/>
          <w:lang w:val="ru-RU"/>
        </w:rPr>
      </w:pPr>
    </w:p>
    <w:tbl>
      <w:tblPr>
        <w:tblW w:w="0" w:type="auto"/>
        <w:tblInd w:w="-362" w:type="dxa"/>
        <w:tblLayout w:type="fixed"/>
        <w:tblLook w:val="0000" w:firstRow="0" w:lastRow="0" w:firstColumn="0" w:lastColumn="0" w:noHBand="0" w:noVBand="0"/>
      </w:tblPr>
      <w:tblGrid>
        <w:gridCol w:w="2802"/>
        <w:gridCol w:w="7670"/>
      </w:tblGrid>
      <w:tr w:rsidR="00FF0BEA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3F6E4D">
            <w:pPr>
              <w:keepNext/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муниципальной  программы</w:t>
            </w:r>
          </w:p>
          <w:p w:rsidR="00FF0BEA" w:rsidRDefault="00FF0BEA" w:rsidP="003F6E4D">
            <w:pPr>
              <w:widowControl w:val="0"/>
              <w:autoSpaceDE w:val="0"/>
              <w:ind w:firstLine="567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Pr="009B1A64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Муниципальная программа </w:t>
            </w: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«Развитие международных, внешнеэкономических связей и приграничного сотрудничества Пограничного муниципального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округа</w:t>
            </w: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»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</w:t>
            </w: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на 202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5</w:t>
            </w: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-202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7</w:t>
            </w: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годы</w:t>
            </w:r>
          </w:p>
          <w:p w:rsidR="00FF0BEA" w:rsidRPr="009B1A64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(далее – Программа)</w:t>
            </w:r>
          </w:p>
          <w:p w:rsidR="00FF0BEA" w:rsidRDefault="00FF0BEA" w:rsidP="003F6E4D">
            <w:pPr>
              <w:widowControl w:val="0"/>
              <w:autoSpaceDE w:val="0"/>
              <w:ind w:firstLine="567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FF0BEA" w:rsidRPr="00AB7E58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AB7E58" w:rsidP="00AB7E58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Основание для </w:t>
            </w:r>
            <w:r w:rsidR="00B837EB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разработк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и</w:t>
            </w:r>
            <w:r w:rsidR="00B837EB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муниципальной </w:t>
            </w:r>
            <w:r w:rsidR="00FF0BEA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программы</w:t>
            </w:r>
          </w:p>
          <w:p w:rsidR="00FF0BEA" w:rsidRDefault="00FF0BEA" w:rsidP="003F6E4D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30" w:rsidRDefault="00AA3B30" w:rsidP="003F6E4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4758"/>
              </w:tabs>
              <w:autoSpaceDE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Федеральный закон от 06 октября 20203 № 131-ФЗ «Об общих принципах организации местного самоуправления в Российской Федерации»;</w:t>
            </w:r>
          </w:p>
          <w:p w:rsidR="00FF0BEA" w:rsidRDefault="00FF0BEA" w:rsidP="003F6E4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4758"/>
              </w:tabs>
              <w:autoSpaceDE w:val="0"/>
              <w:jc w:val="both"/>
              <w:rPr>
                <w:sz w:val="26"/>
                <w:szCs w:val="26"/>
                <w:lang w:val="ru-RU"/>
              </w:rPr>
            </w:pPr>
            <w:r w:rsidRPr="00150888">
              <w:rPr>
                <w:sz w:val="26"/>
                <w:szCs w:val="26"/>
                <w:lang w:val="ru-RU"/>
              </w:rPr>
              <w:t>Федеральны</w:t>
            </w:r>
            <w:r>
              <w:rPr>
                <w:sz w:val="26"/>
                <w:szCs w:val="26"/>
                <w:lang w:val="ru-RU"/>
              </w:rPr>
              <w:t xml:space="preserve">й закон от 26 июля 2017 года </w:t>
            </w:r>
            <w:r w:rsidRPr="00150888">
              <w:rPr>
                <w:sz w:val="26"/>
                <w:szCs w:val="26"/>
                <w:lang w:val="ru-RU"/>
              </w:rPr>
              <w:t>№ 179-ФЗ «Об основах</w:t>
            </w:r>
            <w:r>
              <w:rPr>
                <w:sz w:val="26"/>
                <w:szCs w:val="26"/>
                <w:lang w:val="ru-RU"/>
              </w:rPr>
              <w:t xml:space="preserve"> приграничного сотрудничества»;</w:t>
            </w:r>
          </w:p>
          <w:p w:rsidR="000256BA" w:rsidRDefault="000256BA" w:rsidP="003F6E4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4758"/>
              </w:tabs>
              <w:autoSpaceDE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Федеральный закон от 04 января 1999 № 4-ФЗ «О координации международных и внешнеэкономических связей субъектов Российской Федерации»;</w:t>
            </w:r>
          </w:p>
          <w:p w:rsidR="00FF0BEA" w:rsidRDefault="00FF0BEA" w:rsidP="003F6E4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4758"/>
              </w:tabs>
              <w:autoSpaceDE w:val="0"/>
              <w:jc w:val="both"/>
              <w:rPr>
                <w:sz w:val="26"/>
                <w:szCs w:val="26"/>
                <w:lang w:val="ru-RU"/>
              </w:rPr>
            </w:pPr>
            <w:r w:rsidRPr="00150888">
              <w:rPr>
                <w:sz w:val="26"/>
                <w:szCs w:val="26"/>
                <w:lang w:val="ru-RU"/>
              </w:rPr>
              <w:t>Закон Приморского края от 7 ноября 2017 года № 196-КЗ «Об отдельных вопросах в сфере приграничного сотрудничества Приморского края и муниципальных образований Приморского края»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FF0BEA" w:rsidRPr="00150888" w:rsidRDefault="00FF0BEA" w:rsidP="009B7F56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4758"/>
              </w:tabs>
              <w:autoSpaceDE w:val="0"/>
              <w:ind w:left="282"/>
              <w:jc w:val="both"/>
              <w:rPr>
                <w:sz w:val="26"/>
                <w:szCs w:val="26"/>
                <w:lang w:val="ru-RU"/>
              </w:rPr>
            </w:pPr>
            <w:r w:rsidRPr="00150888">
              <w:rPr>
                <w:sz w:val="26"/>
                <w:szCs w:val="26"/>
                <w:lang w:val="ru-RU"/>
              </w:rPr>
              <w:t xml:space="preserve">Положение о реализации полномочий органов местного самоуправления Пограничного муниципального </w:t>
            </w:r>
            <w:r w:rsidR="000256BA">
              <w:rPr>
                <w:sz w:val="26"/>
                <w:szCs w:val="26"/>
                <w:lang w:val="ru-RU"/>
              </w:rPr>
              <w:t xml:space="preserve">округа </w:t>
            </w:r>
          </w:p>
          <w:p w:rsidR="00FF0BEA" w:rsidRDefault="00FF0BEA" w:rsidP="009B7F56">
            <w:pPr>
              <w:pStyle w:val="a9"/>
              <w:widowControl w:val="0"/>
              <w:tabs>
                <w:tab w:val="left" w:pos="4758"/>
              </w:tabs>
              <w:autoSpaceDE w:val="0"/>
              <w:ind w:left="28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Pr="00150888"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150888">
              <w:rPr>
                <w:sz w:val="26"/>
                <w:szCs w:val="26"/>
                <w:lang w:val="ru-RU"/>
              </w:rPr>
              <w:t>осуществлению международных и внешнеэкономическ</w:t>
            </w:r>
            <w:r>
              <w:rPr>
                <w:sz w:val="26"/>
                <w:szCs w:val="26"/>
                <w:lang w:val="ru-RU"/>
              </w:rPr>
              <w:t xml:space="preserve">их связей </w:t>
            </w:r>
            <w:r w:rsidRPr="00150888">
              <w:rPr>
                <w:sz w:val="26"/>
                <w:szCs w:val="26"/>
                <w:lang w:val="ru-RU"/>
              </w:rPr>
              <w:t>и приграничного сотрудничества</w:t>
            </w:r>
            <w:r>
              <w:rPr>
                <w:sz w:val="26"/>
                <w:szCs w:val="26"/>
                <w:lang w:val="ru-RU"/>
              </w:rPr>
              <w:t xml:space="preserve"> от </w:t>
            </w:r>
            <w:r w:rsidR="003C5E23">
              <w:rPr>
                <w:sz w:val="26"/>
                <w:szCs w:val="26"/>
                <w:lang w:val="ru-RU"/>
              </w:rPr>
              <w:t>24 декабря 21</w:t>
            </w:r>
            <w:r>
              <w:rPr>
                <w:sz w:val="26"/>
                <w:szCs w:val="26"/>
                <w:lang w:val="ru-RU"/>
              </w:rPr>
              <w:t xml:space="preserve"> года № </w:t>
            </w:r>
            <w:r w:rsidR="003C5E23">
              <w:rPr>
                <w:sz w:val="26"/>
                <w:szCs w:val="26"/>
                <w:lang w:val="ru-RU"/>
              </w:rPr>
              <w:t>127</w:t>
            </w:r>
            <w:r>
              <w:rPr>
                <w:sz w:val="26"/>
                <w:szCs w:val="26"/>
                <w:lang w:val="ru-RU"/>
              </w:rPr>
              <w:t>-МПА;</w:t>
            </w:r>
          </w:p>
          <w:p w:rsidR="00FF0BEA" w:rsidRPr="0016746A" w:rsidRDefault="00FF0BEA" w:rsidP="00373636">
            <w:pPr>
              <w:pStyle w:val="a9"/>
              <w:widowControl w:val="0"/>
              <w:tabs>
                <w:tab w:val="left" w:pos="4758"/>
              </w:tabs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F0BEA" w:rsidRPr="00404668" w:rsidTr="0014317C">
        <w:trPr>
          <w:trHeight w:val="9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0BEA" w:rsidRPr="00057C2B" w:rsidRDefault="00FF0BEA" w:rsidP="003F6E4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 w:rsidRPr="00057C2B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Заказчик </w:t>
            </w:r>
            <w:r w:rsidR="003C5E23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муниципальной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п</w:t>
            </w:r>
            <w:r w:rsidRPr="00057C2B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рограммы</w:t>
            </w:r>
          </w:p>
          <w:p w:rsidR="00FF0BEA" w:rsidRPr="00057C2B" w:rsidRDefault="00FF0BEA" w:rsidP="003F6E4D">
            <w:pPr>
              <w:widowControl w:val="0"/>
              <w:autoSpaceDE w:val="0"/>
              <w:ind w:firstLine="567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BEA" w:rsidRPr="00057C2B" w:rsidRDefault="00644767" w:rsidP="00B56FF2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Администрация </w:t>
            </w:r>
            <w:r w:rsidR="00FF0BEA" w:rsidRPr="00057C2B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Пограничного муниципального </w:t>
            </w:r>
            <w:r w:rsidR="00B56FF2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округа </w:t>
            </w:r>
          </w:p>
        </w:tc>
      </w:tr>
      <w:tr w:rsidR="0014317C" w:rsidRPr="00AB7E58" w:rsidTr="0014317C">
        <w:trPr>
          <w:trHeight w:val="232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317C" w:rsidRPr="00057C2B" w:rsidRDefault="0014317C" w:rsidP="0014317C">
            <w:pPr>
              <w:widowControl w:val="0"/>
              <w:autoSpaceDE w:val="0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Разработчики муниципальной программы 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7C" w:rsidRDefault="0014317C" w:rsidP="0014317C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Руководитель аппарата Администрации </w:t>
            </w:r>
            <w:r w:rsidRPr="00057C2B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Пограничного муниципального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округа</w:t>
            </w:r>
          </w:p>
        </w:tc>
      </w:tr>
      <w:tr w:rsidR="00FF0BEA" w:rsidRPr="00AB7E58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Pr="00404668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 w:rsidRPr="00404668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Цел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ь</w:t>
            </w:r>
            <w:r w:rsidRPr="00404668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муниципальной  п</w:t>
            </w:r>
            <w:r w:rsidRPr="00404668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рограммы</w:t>
            </w:r>
            <w:proofErr w:type="gramEnd"/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Pr="000F7EE7" w:rsidRDefault="00FF0BEA" w:rsidP="003F6E4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6913DE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Расширение и укрепление </w:t>
            </w:r>
            <w:r w:rsidRPr="000F7EE7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международных, внешнеэкономических связей и приграничного сотрудничества Пограничн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ого</w:t>
            </w:r>
            <w:r w:rsidRPr="000F7EE7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муниципальн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ого округа;</w:t>
            </w:r>
          </w:p>
          <w:p w:rsidR="00FF0BEA" w:rsidRPr="005616D7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П</w:t>
            </w:r>
            <w:r w:rsidRPr="005616D7">
              <w:rPr>
                <w:sz w:val="26"/>
                <w:szCs w:val="26"/>
                <w:lang w:val="ru-RU"/>
              </w:rPr>
              <w:t xml:space="preserve">родвижение имиджа </w:t>
            </w:r>
            <w:r>
              <w:rPr>
                <w:sz w:val="26"/>
                <w:szCs w:val="26"/>
                <w:lang w:val="ru-RU"/>
              </w:rPr>
              <w:t xml:space="preserve">Пограничного </w:t>
            </w:r>
            <w:r w:rsidRPr="005616D7">
              <w:rPr>
                <w:sz w:val="26"/>
                <w:szCs w:val="26"/>
                <w:lang w:val="ru-RU"/>
              </w:rPr>
              <w:t xml:space="preserve">муниципального </w:t>
            </w:r>
            <w:r>
              <w:rPr>
                <w:sz w:val="26"/>
                <w:szCs w:val="26"/>
                <w:lang w:val="ru-RU"/>
              </w:rPr>
              <w:t xml:space="preserve">округа </w:t>
            </w:r>
            <w:r w:rsidRPr="005616D7">
              <w:rPr>
                <w:sz w:val="26"/>
                <w:szCs w:val="26"/>
                <w:lang w:val="ru-RU"/>
              </w:rPr>
              <w:t>за рубежом.</w:t>
            </w:r>
          </w:p>
          <w:p w:rsidR="00FF0BEA" w:rsidRPr="006913DE" w:rsidRDefault="00FF0BEA" w:rsidP="003F6E4D">
            <w:pPr>
              <w:rPr>
                <w:sz w:val="26"/>
                <w:szCs w:val="26"/>
                <w:lang w:val="ru-RU"/>
              </w:rPr>
            </w:pPr>
          </w:p>
        </w:tc>
      </w:tr>
      <w:tr w:rsidR="00FF0BEA" w:rsidRPr="00AB7E58" w:rsidTr="003F6E4D">
        <w:trPr>
          <w:trHeight w:val="4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муниципальной  п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рограммы</w:t>
            </w:r>
            <w:proofErr w:type="spellEnd"/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</w:p>
          <w:p w:rsidR="00FF0BEA" w:rsidRPr="004D0694" w:rsidRDefault="00FF0BEA" w:rsidP="003F6E4D">
            <w:pPr>
              <w:widowControl w:val="0"/>
              <w:jc w:val="both"/>
              <w:rPr>
                <w:rFonts w:eastAsia="SimSun"/>
                <w:color w:val="000000"/>
                <w:sz w:val="26"/>
                <w:szCs w:val="26"/>
                <w:lang w:val="ru-RU"/>
              </w:rPr>
            </w:pP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>-</w:t>
            </w:r>
            <w:r w:rsidRPr="00F22129">
              <w:rPr>
                <w:rFonts w:eastAsia="SimSun"/>
                <w:color w:val="000000"/>
                <w:sz w:val="26"/>
                <w:szCs w:val="26"/>
              </w:rPr>
              <w:t> </w:t>
            </w: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Участие представителей Пограничного муниципального 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округа </w:t>
            </w: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в </w:t>
            </w: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lastRenderedPageBreak/>
              <w:t>международных мероприятиях;</w:t>
            </w:r>
          </w:p>
          <w:p w:rsidR="00FF0BEA" w:rsidRPr="004D0694" w:rsidRDefault="00FF0BEA" w:rsidP="003F6E4D">
            <w:pPr>
              <w:widowControl w:val="0"/>
              <w:jc w:val="both"/>
              <w:rPr>
                <w:rFonts w:eastAsia="SimSun"/>
                <w:color w:val="000000"/>
                <w:sz w:val="26"/>
                <w:szCs w:val="26"/>
                <w:lang w:val="ru-RU"/>
              </w:rPr>
            </w:pP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>- Реализация совместных проектов с городами – побратимами и городами партнерами;</w:t>
            </w:r>
          </w:p>
          <w:p w:rsidR="00FF0BEA" w:rsidRDefault="00FF0BEA" w:rsidP="003F6E4D">
            <w:pPr>
              <w:rPr>
                <w:rFonts w:eastAsia="SimSun"/>
                <w:color w:val="000000"/>
                <w:sz w:val="26"/>
                <w:szCs w:val="26"/>
                <w:lang w:val="ru-RU"/>
              </w:rPr>
            </w:pP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>-</w:t>
            </w:r>
            <w:r w:rsidRPr="00F22129">
              <w:rPr>
                <w:rFonts w:eastAsia="SimSun"/>
                <w:color w:val="000000"/>
                <w:sz w:val="26"/>
                <w:szCs w:val="26"/>
              </w:rPr>
              <w:t> </w:t>
            </w: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>Мероприятия, реализуемые в рамках ведения международной деятельности в Пограничном муниципальном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 округе</w:t>
            </w: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>;</w:t>
            </w:r>
          </w:p>
          <w:p w:rsidR="00FF0BEA" w:rsidRDefault="00FF0BEA" w:rsidP="003F6E4D">
            <w:pPr>
              <w:pStyle w:val="3"/>
              <w:shd w:val="clear" w:color="auto" w:fill="auto"/>
              <w:tabs>
                <w:tab w:val="left" w:pos="13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-Проведение на территории</w:t>
            </w:r>
            <w:r w:rsidRPr="000C20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Пограничного </w:t>
            </w:r>
            <w:r w:rsidRPr="000C20C5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 приема официальных иностранных делегаций</w:t>
            </w:r>
            <w:r w:rsidR="004B5B85">
              <w:rPr>
                <w:sz w:val="26"/>
                <w:szCs w:val="26"/>
              </w:rPr>
              <w:t xml:space="preserve">, встреч, консультаций и иных мероприятий в сфере международных и внешнеэкономических связей с представителями </w:t>
            </w:r>
            <w:r w:rsidR="00F430E6">
              <w:rPr>
                <w:sz w:val="26"/>
                <w:szCs w:val="26"/>
              </w:rPr>
              <w:t>государственно</w:t>
            </w:r>
            <w:r w:rsidR="004B5B85">
              <w:rPr>
                <w:sz w:val="26"/>
                <w:szCs w:val="26"/>
              </w:rPr>
              <w:t xml:space="preserve">-территориальных, административно-территориальных </w:t>
            </w:r>
            <w:r w:rsidR="00F430E6">
              <w:rPr>
                <w:sz w:val="26"/>
                <w:szCs w:val="26"/>
              </w:rPr>
              <w:t>и муниципальных образований иностранных государств</w:t>
            </w:r>
            <w:r w:rsidR="00F4446C">
              <w:rPr>
                <w:sz w:val="26"/>
                <w:szCs w:val="26"/>
              </w:rPr>
              <w:t xml:space="preserve">. </w:t>
            </w:r>
          </w:p>
          <w:p w:rsidR="004B5B85" w:rsidRDefault="004B5B85" w:rsidP="003F6E4D">
            <w:pPr>
              <w:pStyle w:val="3"/>
              <w:shd w:val="clear" w:color="auto" w:fill="auto"/>
              <w:tabs>
                <w:tab w:val="left" w:pos="13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FF0BEA" w:rsidRPr="00035686" w:rsidRDefault="00FF0BEA" w:rsidP="003F6E4D">
            <w:pPr>
              <w:rPr>
                <w:sz w:val="26"/>
                <w:szCs w:val="26"/>
                <w:lang w:val="ru-RU"/>
              </w:rPr>
            </w:pPr>
          </w:p>
        </w:tc>
      </w:tr>
      <w:tr w:rsidR="00FF0BEA" w:rsidRPr="00BB0291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6E00C4" w:rsidP="003A790F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lastRenderedPageBreak/>
              <w:t xml:space="preserve">Срок </w:t>
            </w:r>
            <w:r w:rsidR="00FF0BEA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реализации </w:t>
            </w:r>
            <w:proofErr w:type="gramStart"/>
            <w:r w:rsidR="00FF0BEA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муниципальной  программы</w:t>
            </w:r>
            <w:proofErr w:type="gramEnd"/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Pr="006913DE" w:rsidRDefault="00FF0BEA" w:rsidP="004B5B8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4B5B85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 xml:space="preserve"> - 202</w:t>
            </w:r>
            <w:r w:rsidR="004B5B85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  <w:lang w:val="ru-RU"/>
              </w:rPr>
              <w:t xml:space="preserve"> годы</w:t>
            </w:r>
          </w:p>
        </w:tc>
      </w:tr>
      <w:tr w:rsidR="00FF0BEA" w:rsidRPr="00AB7E58" w:rsidTr="008B170E">
        <w:trPr>
          <w:trHeight w:val="1227"/>
        </w:trPr>
        <w:tc>
          <w:tcPr>
            <w:tcW w:w="2802" w:type="dxa"/>
            <w:tcBorders>
              <w:left w:val="single" w:sz="4" w:space="0" w:color="000000"/>
              <w:bottom w:val="single" w:sz="4" w:space="0" w:color="auto"/>
            </w:tcBorders>
          </w:tcPr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Основные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исполнители  муниципальной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 программы</w:t>
            </w:r>
          </w:p>
        </w:tc>
        <w:tc>
          <w:tcPr>
            <w:tcW w:w="7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BEA" w:rsidRDefault="00130609" w:rsidP="003F6E4D">
            <w:pPr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-помощник главы А</w:t>
            </w:r>
            <w:r w:rsidR="00FF0BEA">
              <w:rPr>
                <w:sz w:val="26"/>
                <w:lang w:val="ru-RU"/>
              </w:rPr>
              <w:t>дминистрации по внешнеэкономическим связям;</w:t>
            </w:r>
          </w:p>
          <w:p w:rsidR="00FF0BEA" w:rsidRDefault="00FF0BEA" w:rsidP="0013060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ru-RU"/>
              </w:rPr>
              <w:t>мку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«ХОЗУ </w:t>
            </w:r>
            <w:r w:rsidR="00130609"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 xml:space="preserve">дминистрации </w:t>
            </w:r>
            <w:r w:rsidR="00644767">
              <w:rPr>
                <w:sz w:val="26"/>
                <w:szCs w:val="26"/>
                <w:lang w:val="ru-RU"/>
              </w:rPr>
              <w:t xml:space="preserve">Пограничного муниципального </w:t>
            </w:r>
            <w:r w:rsidR="00130609">
              <w:rPr>
                <w:sz w:val="26"/>
                <w:szCs w:val="26"/>
                <w:lang w:val="ru-RU"/>
              </w:rPr>
              <w:t>округа</w:t>
            </w:r>
            <w:r>
              <w:rPr>
                <w:sz w:val="26"/>
                <w:szCs w:val="26"/>
                <w:lang w:val="ru-RU"/>
              </w:rPr>
              <w:t xml:space="preserve">». </w:t>
            </w:r>
          </w:p>
          <w:p w:rsidR="008B170E" w:rsidRPr="006913DE" w:rsidRDefault="008B170E" w:rsidP="00130609">
            <w:pPr>
              <w:rPr>
                <w:sz w:val="26"/>
                <w:szCs w:val="26"/>
                <w:lang w:val="ru-RU"/>
              </w:rPr>
            </w:pPr>
          </w:p>
        </w:tc>
      </w:tr>
      <w:tr w:rsidR="008B170E" w:rsidRPr="00AB7E58" w:rsidTr="008B170E">
        <w:trPr>
          <w:trHeight w:val="263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170E" w:rsidRDefault="008B170E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Целевые индикаторы муниципальной программы 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0E" w:rsidRDefault="00D37DCE" w:rsidP="00130609">
            <w:pP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Общее число м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ероприяти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й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, реализуемы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х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в рамках ведения международной деятельности в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Пограничном 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муниципальном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округе (П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риложени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е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2 к муниципальной программе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) </w:t>
            </w:r>
          </w:p>
          <w:p w:rsidR="00D37DCE" w:rsidRDefault="00D37DCE" w:rsidP="00130609">
            <w:pPr>
              <w:rPr>
                <w:sz w:val="26"/>
                <w:lang w:val="ru-RU"/>
              </w:rPr>
            </w:pPr>
          </w:p>
        </w:tc>
      </w:tr>
      <w:tr w:rsidR="00FF0BEA" w:rsidRPr="00E74726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Перечень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основных  мероприятий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муниципальной   программы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Pr="006913DE" w:rsidRDefault="00FF0BEA" w:rsidP="00280DA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Мероприятия, приуроченные к государственным праздникам, мероприятия в социально -культурных областях. </w:t>
            </w:r>
            <w:r w:rsidR="00280DA9">
              <w:rPr>
                <w:sz w:val="26"/>
                <w:szCs w:val="26"/>
                <w:lang w:val="ru-RU"/>
              </w:rPr>
              <w:t>(</w:t>
            </w:r>
            <w:r>
              <w:rPr>
                <w:sz w:val="26"/>
                <w:szCs w:val="26"/>
                <w:lang w:val="ru-RU"/>
              </w:rPr>
              <w:t xml:space="preserve">Приложение 1 </w:t>
            </w:r>
            <w:r w:rsidR="00280DA9"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к муниципальной программе</w:t>
            </w:r>
            <w:r w:rsidR="00280DA9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)</w:t>
            </w:r>
          </w:p>
        </w:tc>
      </w:tr>
      <w:tr w:rsidR="00FF0BEA" w:rsidRPr="001D3D0E" w:rsidTr="003F6E4D">
        <w:trPr>
          <w:trHeight w:val="16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Объем и источники финансирования мероприятий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муниципальной  программы</w:t>
            </w:r>
            <w:proofErr w:type="gramEnd"/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Источником финансирования Программы является бюджет муниципального округа, в том числе по годам: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992372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 xml:space="preserve"> - </w:t>
            </w:r>
            <w:r w:rsidRPr="00C25709">
              <w:rPr>
                <w:sz w:val="26"/>
                <w:szCs w:val="26"/>
                <w:lang w:val="ru-RU"/>
              </w:rPr>
              <w:t>50</w:t>
            </w:r>
            <w:r>
              <w:rPr>
                <w:sz w:val="26"/>
                <w:szCs w:val="26"/>
                <w:lang w:val="ru-RU"/>
              </w:rPr>
              <w:t>,0</w:t>
            </w:r>
            <w:r w:rsidRPr="00C2570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5709">
              <w:rPr>
                <w:sz w:val="26"/>
                <w:szCs w:val="26"/>
                <w:lang w:val="ru-RU"/>
              </w:rPr>
              <w:t>тыс</w:t>
            </w:r>
            <w:proofErr w:type="spellEnd"/>
            <w:r w:rsidRPr="00C25709">
              <w:rPr>
                <w:sz w:val="26"/>
                <w:szCs w:val="26"/>
                <w:lang w:val="ru-RU"/>
              </w:rPr>
              <w:t xml:space="preserve"> руб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992372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 xml:space="preserve"> -</w:t>
            </w:r>
            <w:r w:rsidR="00644767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0  руб.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992372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E7472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E74726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D07224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руб.</w:t>
            </w:r>
          </w:p>
          <w:p w:rsidR="00FF0BEA" w:rsidRPr="006913DE" w:rsidRDefault="00FF0BEA" w:rsidP="00992372">
            <w:pPr>
              <w:rPr>
                <w:sz w:val="26"/>
                <w:szCs w:val="26"/>
                <w:lang w:val="ru-RU"/>
              </w:rPr>
            </w:pPr>
          </w:p>
        </w:tc>
      </w:tr>
      <w:tr w:rsidR="00FF0BEA" w:rsidRPr="00AB7E58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Ожидаемые </w:t>
            </w:r>
            <w:r w:rsidR="005746F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конечные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результаты </w:t>
            </w:r>
            <w:r w:rsidR="005746F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реализации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муниципальной программы </w:t>
            </w:r>
          </w:p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Pr="00E065C8" w:rsidRDefault="00FF0BEA" w:rsidP="003F6E4D">
            <w:pPr>
              <w:widowControl w:val="0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- Повышение результативности осуществления международных связей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Пограничного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>муниципального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округа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>;</w:t>
            </w:r>
          </w:p>
          <w:p w:rsidR="00FF0BEA" w:rsidRPr="00E065C8" w:rsidRDefault="00FF0BEA" w:rsidP="003F6E4D">
            <w:pPr>
              <w:widowControl w:val="0"/>
              <w:numPr>
                <w:ilvl w:val="0"/>
                <w:numId w:val="2"/>
              </w:numPr>
              <w:tabs>
                <w:tab w:val="left" w:pos="3"/>
              </w:tabs>
              <w:suppressAutoHyphens w:val="0"/>
              <w:ind w:hanging="28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- Эффективное использование побратимских и дружественных международных связей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Пограничного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муниципального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округа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для установления прямых контактов между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приграничными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>субъектами;</w:t>
            </w:r>
          </w:p>
          <w:p w:rsidR="00FF0BEA" w:rsidRPr="00E065C8" w:rsidRDefault="00FF0BEA" w:rsidP="003F6E4D">
            <w:pPr>
              <w:widowControl w:val="0"/>
              <w:jc w:val="both"/>
              <w:rPr>
                <w:rFonts w:eastAsia="SimSun"/>
                <w:color w:val="000000"/>
                <w:sz w:val="26"/>
                <w:szCs w:val="26"/>
                <w:lang w:val="ru-RU"/>
              </w:rPr>
            </w:pP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- Участие 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Пограничного </w:t>
            </w: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муниципального 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округа </w:t>
            </w: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>в международных проектах, международных мероприятиях в области культуры, образования, спорта, молодежной политики, нацеленных на комплексное развитие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 округа</w:t>
            </w: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>;</w:t>
            </w:r>
          </w:p>
          <w:p w:rsidR="00FF0BEA" w:rsidRPr="00E065C8" w:rsidRDefault="00FF0BEA" w:rsidP="003F6E4D">
            <w:pPr>
              <w:widowControl w:val="0"/>
              <w:jc w:val="both"/>
              <w:rPr>
                <w:rFonts w:eastAsia="SimSun"/>
                <w:color w:val="000000"/>
                <w:sz w:val="26"/>
                <w:szCs w:val="26"/>
                <w:lang w:val="ru-RU"/>
              </w:rPr>
            </w:pP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-Проведение в 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Пограничном </w:t>
            </w: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муниципальном 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округе </w:t>
            </w: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>международных фестивалей, конференций, семинаров;</w:t>
            </w:r>
          </w:p>
          <w:p w:rsidR="00FF0BEA" w:rsidRPr="00E065C8" w:rsidRDefault="00FF0BEA" w:rsidP="003F6E4D">
            <w:pPr>
              <w:widowControl w:val="0"/>
              <w:tabs>
                <w:tab w:val="left" w:pos="13"/>
              </w:tabs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-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Формирование и укрепление положительного имиджа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Пограничного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муниципального </w:t>
            </w:r>
            <w:r>
              <w:rPr>
                <w:color w:val="000000"/>
                <w:sz w:val="26"/>
                <w:szCs w:val="26"/>
                <w:lang w:val="ru-RU"/>
              </w:rPr>
              <w:t>округа за рубежом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>;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Создание обстановки доверия, взаимопонимания и добрососедства на территориях приграничного сотрудничества;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-Создание условий для совместной деятельности по следующим направлениям: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социальной области, 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области образования, 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области здравоохранения,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области туризма,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области спорта, 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других областях в пределах полномочий и компетенций. 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</w:p>
          <w:p w:rsidR="00FF0BEA" w:rsidRPr="004D0694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Целевые индикаторы указаны в Приложении 2 </w:t>
            </w:r>
          </w:p>
        </w:tc>
      </w:tr>
      <w:tr w:rsidR="00FF0BEA" w:rsidRPr="00AB7E58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4A6F9D">
            <w:pPr>
              <w:pStyle w:val="a6"/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lastRenderedPageBreak/>
              <w:t xml:space="preserve"> </w:t>
            </w:r>
            <w:r w:rsidR="004A6F9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Организация у</w:t>
            </w:r>
            <w:r w:rsidR="00F66CB7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правлени</w:t>
            </w:r>
            <w:r w:rsidR="004A6F9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я</w:t>
            </w:r>
            <w:r w:rsidR="00F66CB7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</w:t>
            </w:r>
            <w:r w:rsidR="004A6F9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и система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контрол</w:t>
            </w:r>
            <w:r w:rsidR="004A6F9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я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за </w:t>
            </w:r>
            <w:r w:rsidR="00F66CB7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исполнени</w:t>
            </w:r>
            <w:r w:rsidR="004A6F9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ем</w:t>
            </w:r>
            <w:r w:rsidR="00F66CB7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</w:t>
            </w:r>
            <w:r w:rsidR="004A6F9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муниципальной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Default="004A6F9D" w:rsidP="003F6E4D">
            <w:pPr>
              <w:pStyle w:val="a6"/>
              <w:snapToGrid w:val="0"/>
              <w:jc w:val="both"/>
              <w:rPr>
                <w:sz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Организация управления и система контроля за исполнением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муниципальной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программы</w:t>
            </w:r>
            <w:r>
              <w:rPr>
                <w:sz w:val="26"/>
                <w:lang w:val="ru-RU"/>
              </w:rPr>
              <w:t xml:space="preserve"> </w:t>
            </w:r>
            <w:r w:rsidR="00FF0BEA">
              <w:rPr>
                <w:sz w:val="26"/>
                <w:lang w:val="ru-RU"/>
              </w:rPr>
              <w:t xml:space="preserve">и координацию деятельности исполнителей Программы осуществляет Экспертный Совет Пограничного муниципального </w:t>
            </w:r>
            <w:r w:rsidR="000F26D9">
              <w:rPr>
                <w:sz w:val="26"/>
                <w:lang w:val="ru-RU"/>
              </w:rPr>
              <w:t>округа и помощник главы А</w:t>
            </w:r>
            <w:r w:rsidR="00FF0BEA">
              <w:rPr>
                <w:sz w:val="26"/>
                <w:lang w:val="ru-RU"/>
              </w:rPr>
              <w:t>дминистрации по внешнеэкономическим связям.</w:t>
            </w:r>
          </w:p>
          <w:p w:rsidR="00FF0BEA" w:rsidRDefault="00FF0BEA" w:rsidP="003F6E4D">
            <w:pPr>
              <w:pStyle w:val="a6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Исполнители программных мероприятий по мере необходимости, но не реже одного раза в квартал, до 10 числа месяца, следующего за отчетным периодом, направляют в Экспертный совет Пограничного муниципального </w:t>
            </w:r>
            <w:r w:rsidR="000F26D9">
              <w:rPr>
                <w:sz w:val="26"/>
                <w:lang w:val="ru-RU"/>
              </w:rPr>
              <w:t xml:space="preserve">округа </w:t>
            </w:r>
            <w:r>
              <w:rPr>
                <w:sz w:val="26"/>
                <w:lang w:val="ru-RU"/>
              </w:rPr>
              <w:t>отчет о ходе выполнения программных мероприятий.</w:t>
            </w:r>
          </w:p>
          <w:p w:rsidR="00FF0BEA" w:rsidRDefault="00FF0BEA" w:rsidP="003F6E4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</w:tbl>
    <w:p w:rsidR="00FF0BEA" w:rsidRPr="00DD27F5" w:rsidRDefault="00FF0BEA" w:rsidP="00FF0BEA">
      <w:pPr>
        <w:widowControl w:val="0"/>
        <w:autoSpaceDE w:val="0"/>
        <w:spacing w:line="360" w:lineRule="auto"/>
        <w:jc w:val="center"/>
        <w:rPr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  <w:r>
        <w:rPr>
          <w:rFonts w:cs="Times New Roman CYR"/>
          <w:b/>
          <w:bCs/>
          <w:sz w:val="26"/>
          <w:szCs w:val="26"/>
          <w:lang w:val="ru-RU"/>
        </w:rPr>
        <w:t>СОДЕРЖАНИЕ</w:t>
      </w: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644767" w:rsidRDefault="00644767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644767" w:rsidRDefault="00644767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644767" w:rsidRDefault="00644767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360" w:lineRule="auto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</w:t>
      </w:r>
    </w:p>
    <w:p w:rsidR="00FF0BEA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1. Содержание проблемы и обоснование необходимости её решения                         6</w:t>
      </w:r>
    </w:p>
    <w:p w:rsidR="00FF0BEA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2. Цели и задачи программы                                                                                             8</w:t>
      </w:r>
    </w:p>
    <w:p w:rsidR="00FF0BEA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3. Сроки и этапы реализации программы                                                                        8</w:t>
      </w:r>
    </w:p>
    <w:p w:rsidR="00FF0BEA" w:rsidRDefault="00FF0BEA" w:rsidP="00FF0BEA">
      <w:pPr>
        <w:widowControl w:val="0"/>
        <w:tabs>
          <w:tab w:val="left" w:pos="9285"/>
        </w:tabs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4.  </w:t>
      </w:r>
      <w:r w:rsidR="00473DEC">
        <w:rPr>
          <w:rFonts w:cs="Times New Roman CYR"/>
          <w:sz w:val="26"/>
          <w:szCs w:val="26"/>
          <w:lang w:val="ru-RU"/>
        </w:rPr>
        <w:t xml:space="preserve">Оценка эффективности реализации программы </w:t>
      </w:r>
      <w:r>
        <w:rPr>
          <w:rFonts w:cs="Times New Roman CYR"/>
          <w:sz w:val="26"/>
          <w:szCs w:val="26"/>
          <w:lang w:val="ru-RU"/>
        </w:rPr>
        <w:tab/>
        <w:t>9</w:t>
      </w:r>
    </w:p>
    <w:p w:rsidR="00FF0BEA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5.  Перечень основных программных мероприятий                                                       9</w:t>
      </w:r>
    </w:p>
    <w:p w:rsidR="00FF0BEA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6. Механизм реализации программы                                                                                9</w:t>
      </w:r>
    </w:p>
    <w:p w:rsidR="005D5029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7. </w:t>
      </w:r>
      <w:r w:rsidR="005D5029">
        <w:rPr>
          <w:rFonts w:cs="Times New Roman CYR"/>
          <w:sz w:val="26"/>
          <w:szCs w:val="26"/>
          <w:lang w:val="ru-RU"/>
        </w:rPr>
        <w:t xml:space="preserve">Ресурсное обеспечение программы </w:t>
      </w:r>
    </w:p>
    <w:p w:rsidR="00FF0BEA" w:rsidRDefault="005D5029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8. </w:t>
      </w:r>
      <w:r w:rsidR="00FF0BEA">
        <w:rPr>
          <w:rFonts w:cs="Times New Roman CYR"/>
          <w:sz w:val="26"/>
          <w:szCs w:val="26"/>
          <w:lang w:val="ru-RU"/>
        </w:rPr>
        <w:t>Ожидаемые конечные результаты реализации программы                                      10</w:t>
      </w:r>
    </w:p>
    <w:p w:rsidR="003A1E76" w:rsidRDefault="005D5029" w:rsidP="00FF0BEA">
      <w:pPr>
        <w:widowControl w:val="0"/>
        <w:autoSpaceDE w:val="0"/>
        <w:spacing w:line="360" w:lineRule="auto"/>
        <w:ind w:firstLine="3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9</w:t>
      </w:r>
      <w:r w:rsidR="00FF0BEA">
        <w:rPr>
          <w:rFonts w:cs="Times New Roman CYR"/>
          <w:sz w:val="26"/>
          <w:szCs w:val="26"/>
          <w:lang w:val="ru-RU"/>
        </w:rPr>
        <w:t xml:space="preserve">. </w:t>
      </w:r>
      <w:r w:rsidR="003A1E76">
        <w:rPr>
          <w:rFonts w:ascii="Times New Roman CYR" w:hAnsi="Times New Roman CYR" w:cs="Times New Roman CYR"/>
          <w:sz w:val="26"/>
          <w:szCs w:val="26"/>
          <w:lang w:val="ru-RU"/>
        </w:rPr>
        <w:t xml:space="preserve">Управление реализацией программы и контроль за ходом исполнения </w:t>
      </w:r>
    </w:p>
    <w:p w:rsidR="00FF0BEA" w:rsidRDefault="003A1E76" w:rsidP="003A1E76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муниципальной программы</w:t>
      </w:r>
      <w:r w:rsidR="00FF0BEA">
        <w:rPr>
          <w:rFonts w:cs="Times New Roman CYR"/>
          <w:sz w:val="26"/>
          <w:szCs w:val="26"/>
          <w:lang w:val="ru-RU"/>
        </w:rPr>
        <w:t xml:space="preserve">                              </w:t>
      </w:r>
      <w:r>
        <w:rPr>
          <w:rFonts w:cs="Times New Roman CYR"/>
          <w:sz w:val="26"/>
          <w:szCs w:val="26"/>
          <w:lang w:val="ru-RU"/>
        </w:rPr>
        <w:t xml:space="preserve">                                                            </w:t>
      </w:r>
      <w:r w:rsidR="00FF0BEA">
        <w:rPr>
          <w:rFonts w:cs="Times New Roman CYR"/>
          <w:sz w:val="26"/>
          <w:szCs w:val="26"/>
          <w:lang w:val="ru-RU"/>
        </w:rPr>
        <w:t xml:space="preserve">    10</w:t>
      </w:r>
    </w:p>
    <w:p w:rsidR="00FF0BEA" w:rsidRDefault="005D5029" w:rsidP="00FF0BEA">
      <w:pPr>
        <w:widowControl w:val="0"/>
        <w:tabs>
          <w:tab w:val="left" w:pos="9255"/>
        </w:tabs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10</w:t>
      </w:r>
      <w:r w:rsidR="00FF0BEA">
        <w:rPr>
          <w:rFonts w:cs="Times New Roman CYR"/>
          <w:sz w:val="26"/>
          <w:szCs w:val="26"/>
          <w:lang w:val="ru-RU"/>
        </w:rPr>
        <w:t xml:space="preserve">. </w:t>
      </w:r>
      <w:r w:rsidR="00FF0BEA" w:rsidRPr="004E7DE4">
        <w:rPr>
          <w:rFonts w:cs="Times New Roman CYR"/>
          <w:sz w:val="26"/>
          <w:szCs w:val="26"/>
          <w:lang w:val="ru-RU"/>
        </w:rPr>
        <w:t xml:space="preserve">Анализ рисков реализации муниципальной программы и </w:t>
      </w:r>
      <w:r w:rsidR="00FF0BEA">
        <w:rPr>
          <w:rFonts w:cs="Times New Roman CYR"/>
          <w:sz w:val="26"/>
          <w:szCs w:val="26"/>
          <w:lang w:val="ru-RU"/>
        </w:rPr>
        <w:t xml:space="preserve">описание мер </w:t>
      </w:r>
    </w:p>
    <w:p w:rsidR="00FF0BEA" w:rsidRDefault="00FF0BEA" w:rsidP="00FF0BEA">
      <w:pPr>
        <w:widowControl w:val="0"/>
        <w:tabs>
          <w:tab w:val="left" w:pos="9255"/>
        </w:tabs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       </w:t>
      </w:r>
      <w:r w:rsidRPr="004E7DE4">
        <w:rPr>
          <w:rFonts w:cs="Times New Roman CYR"/>
          <w:sz w:val="26"/>
          <w:szCs w:val="26"/>
          <w:lang w:val="ru-RU"/>
        </w:rPr>
        <w:t>управления рисками</w:t>
      </w:r>
      <w:r>
        <w:rPr>
          <w:rFonts w:cs="Times New Roman CYR"/>
          <w:sz w:val="26"/>
          <w:szCs w:val="26"/>
          <w:lang w:val="ru-RU"/>
        </w:rPr>
        <w:t xml:space="preserve">                                                                                                   10</w:t>
      </w:r>
    </w:p>
    <w:p w:rsidR="00FF0BEA" w:rsidRDefault="00FF0BEA" w:rsidP="00FF0BEA">
      <w:pPr>
        <w:widowControl w:val="0"/>
        <w:autoSpaceDE w:val="0"/>
        <w:spacing w:line="360" w:lineRule="auto"/>
        <w:ind w:firstLine="720"/>
        <w:rPr>
          <w:rFonts w:cs="Times New Roman CYR"/>
          <w:b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F0BEA" w:rsidRDefault="00FF0BEA" w:rsidP="00FF0BEA">
      <w:pPr>
        <w:spacing w:line="360" w:lineRule="auto"/>
        <w:jc w:val="center"/>
        <w:rPr>
          <w:b/>
          <w:sz w:val="26"/>
          <w:szCs w:val="26"/>
          <w:lang w:val="ru-RU"/>
        </w:rPr>
      </w:pPr>
    </w:p>
    <w:p w:rsidR="00FF0BEA" w:rsidRDefault="00FF0BEA" w:rsidP="00FF0BEA">
      <w:pPr>
        <w:spacing w:line="360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 Содержание проблемы и обоснование необходимости её решения</w:t>
      </w:r>
    </w:p>
    <w:p w:rsidR="00FF0BEA" w:rsidRDefault="00FF0BEA" w:rsidP="00FF0BEA">
      <w:pPr>
        <w:spacing w:line="360" w:lineRule="auto"/>
        <w:jc w:val="center"/>
        <w:rPr>
          <w:b/>
          <w:sz w:val="26"/>
          <w:szCs w:val="26"/>
          <w:lang w:val="ru-RU"/>
        </w:rPr>
      </w:pPr>
    </w:p>
    <w:p w:rsidR="00FF0BEA" w:rsidRPr="001B1169" w:rsidRDefault="00FF0BEA" w:rsidP="00FF0BEA">
      <w:pPr>
        <w:widowControl w:val="0"/>
        <w:tabs>
          <w:tab w:val="left" w:pos="5910"/>
        </w:tabs>
        <w:spacing w:line="360" w:lineRule="auto"/>
        <w:ind w:left="20" w:firstLine="689"/>
        <w:jc w:val="both"/>
        <w:rPr>
          <w:color w:val="000000"/>
          <w:sz w:val="26"/>
          <w:szCs w:val="26"/>
          <w:lang w:val="ru-RU"/>
        </w:rPr>
      </w:pPr>
      <w:r w:rsidRPr="001B1169">
        <w:rPr>
          <w:color w:val="000000"/>
          <w:sz w:val="26"/>
          <w:szCs w:val="26"/>
          <w:lang w:val="ru-RU"/>
        </w:rPr>
        <w:t xml:space="preserve">В соответствии со статьей 17 Федерального закона «Об общих принципах организации местного самоуправления в Российской Федерации» от 06 октября 2003 года № 131-ФЗ органы местного самоуправления наделены полномочиями </w:t>
      </w:r>
      <w:r>
        <w:rPr>
          <w:color w:val="000000"/>
          <w:sz w:val="26"/>
          <w:szCs w:val="26"/>
          <w:lang w:val="ru-RU"/>
        </w:rPr>
        <w:t>по</w:t>
      </w:r>
      <w:r w:rsidRPr="001B1169">
        <w:rPr>
          <w:color w:val="000000"/>
          <w:sz w:val="26"/>
          <w:szCs w:val="26"/>
          <w:lang w:val="ru-RU"/>
        </w:rPr>
        <w:t xml:space="preserve"> осуществлени</w:t>
      </w:r>
      <w:r>
        <w:rPr>
          <w:color w:val="000000"/>
          <w:sz w:val="26"/>
          <w:szCs w:val="26"/>
          <w:lang w:val="ru-RU"/>
        </w:rPr>
        <w:t>ю</w:t>
      </w:r>
      <w:r w:rsidRPr="001B1169">
        <w:rPr>
          <w:color w:val="000000"/>
          <w:sz w:val="26"/>
          <w:szCs w:val="26"/>
          <w:lang w:val="ru-RU"/>
        </w:rPr>
        <w:t xml:space="preserve"> международных и внешнеэкономических связей.</w:t>
      </w:r>
    </w:p>
    <w:p w:rsidR="00FF0BEA" w:rsidRPr="001B1169" w:rsidRDefault="00FF0BEA" w:rsidP="00FF0BEA">
      <w:pPr>
        <w:widowControl w:val="0"/>
        <w:tabs>
          <w:tab w:val="left" w:pos="5910"/>
        </w:tabs>
        <w:spacing w:line="360" w:lineRule="auto"/>
        <w:ind w:left="20" w:firstLine="689"/>
        <w:jc w:val="both"/>
        <w:rPr>
          <w:color w:val="000000"/>
          <w:spacing w:val="2"/>
          <w:sz w:val="26"/>
          <w:szCs w:val="26"/>
          <w:shd w:val="clear" w:color="auto" w:fill="FFFFFF"/>
          <w:lang w:val="ru-RU"/>
        </w:rPr>
      </w:pPr>
      <w:r w:rsidRPr="001B1169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В условиях современной реальности, когда во всем мире все большее значение приобретают процессы сотрудничества, интеграции и создания единых экономических пространств, развитие международной и внешнеэкономической деятельности </w:t>
      </w:r>
      <w:r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Пограничного </w:t>
      </w:r>
      <w:r w:rsidRPr="001B1169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муниципального </w:t>
      </w:r>
      <w:r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округа </w:t>
      </w:r>
      <w:r w:rsidRPr="001B1169">
        <w:rPr>
          <w:color w:val="000000"/>
          <w:spacing w:val="2"/>
          <w:sz w:val="26"/>
          <w:szCs w:val="26"/>
          <w:shd w:val="clear" w:color="auto" w:fill="FFFFFF"/>
          <w:lang w:val="ru-RU"/>
        </w:rPr>
        <w:t>становится одним из ключевых условий успешного и устойчивого развития</w:t>
      </w:r>
      <w:r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округа</w:t>
      </w:r>
      <w:r w:rsidRPr="001B1169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, его гармоничного вхождения в систему международного экономического сотрудничества. </w:t>
      </w:r>
    </w:p>
    <w:p w:rsidR="00FF0BEA" w:rsidRPr="001B1169" w:rsidRDefault="00FF0BEA" w:rsidP="00FF0BEA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Большое </w:t>
      </w:r>
      <w:r w:rsidRPr="001B1169">
        <w:rPr>
          <w:color w:val="000000"/>
          <w:sz w:val="26"/>
          <w:szCs w:val="26"/>
          <w:lang w:val="ru-RU"/>
        </w:rPr>
        <w:t xml:space="preserve">значение для развития международных контактов имеют побратимские и дружественные связи </w:t>
      </w:r>
      <w:r>
        <w:rPr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color w:val="000000"/>
          <w:sz w:val="26"/>
          <w:szCs w:val="26"/>
          <w:lang w:val="ru-RU"/>
        </w:rPr>
        <w:t xml:space="preserve">муниципального </w:t>
      </w:r>
      <w:r>
        <w:rPr>
          <w:color w:val="000000"/>
          <w:sz w:val="26"/>
          <w:szCs w:val="26"/>
          <w:lang w:val="ru-RU"/>
        </w:rPr>
        <w:t xml:space="preserve">округа </w:t>
      </w:r>
      <w:r w:rsidRPr="001B1169">
        <w:rPr>
          <w:color w:val="000000"/>
          <w:sz w:val="26"/>
          <w:szCs w:val="26"/>
          <w:lang w:val="ru-RU"/>
        </w:rPr>
        <w:t>с городами сопредельн</w:t>
      </w:r>
      <w:r>
        <w:rPr>
          <w:color w:val="000000"/>
          <w:sz w:val="26"/>
          <w:szCs w:val="26"/>
          <w:lang w:val="ru-RU"/>
        </w:rPr>
        <w:t>ой</w:t>
      </w:r>
      <w:r w:rsidRPr="001B1169">
        <w:rPr>
          <w:color w:val="000000"/>
          <w:sz w:val="26"/>
          <w:szCs w:val="26"/>
          <w:lang w:val="ru-RU"/>
        </w:rPr>
        <w:t xml:space="preserve"> стран</w:t>
      </w:r>
      <w:r>
        <w:rPr>
          <w:color w:val="000000"/>
          <w:sz w:val="26"/>
          <w:szCs w:val="26"/>
          <w:lang w:val="ru-RU"/>
        </w:rPr>
        <w:t>ы</w:t>
      </w:r>
      <w:r w:rsidRPr="001B1169">
        <w:rPr>
          <w:color w:val="000000"/>
          <w:sz w:val="26"/>
          <w:szCs w:val="26"/>
          <w:lang w:val="ru-RU"/>
        </w:rPr>
        <w:t xml:space="preserve">. </w:t>
      </w:r>
      <w:r>
        <w:rPr>
          <w:color w:val="000000"/>
          <w:sz w:val="26"/>
          <w:szCs w:val="26"/>
          <w:lang w:val="ru-RU"/>
        </w:rPr>
        <w:t xml:space="preserve">В </w:t>
      </w:r>
      <w:r w:rsidR="003A5C4C">
        <w:rPr>
          <w:color w:val="000000"/>
          <w:sz w:val="26"/>
          <w:szCs w:val="26"/>
          <w:lang w:val="ru-RU"/>
        </w:rPr>
        <w:t>январе</w:t>
      </w:r>
      <w:r>
        <w:rPr>
          <w:color w:val="000000"/>
          <w:sz w:val="26"/>
          <w:szCs w:val="26"/>
          <w:lang w:val="ru-RU"/>
        </w:rPr>
        <w:t xml:space="preserve"> </w:t>
      </w:r>
      <w:r w:rsidRPr="001B1169">
        <w:rPr>
          <w:color w:val="000000"/>
          <w:sz w:val="26"/>
          <w:szCs w:val="26"/>
          <w:lang w:val="ru-RU"/>
        </w:rPr>
        <w:t>20</w:t>
      </w:r>
      <w:r w:rsidR="003A5C4C">
        <w:rPr>
          <w:color w:val="000000"/>
          <w:sz w:val="26"/>
          <w:szCs w:val="26"/>
          <w:lang w:val="ru-RU"/>
        </w:rPr>
        <w:t>20</w:t>
      </w:r>
      <w:r w:rsidRPr="001B1169">
        <w:rPr>
          <w:color w:val="000000"/>
          <w:sz w:val="26"/>
          <w:szCs w:val="26"/>
          <w:lang w:val="ru-RU"/>
        </w:rPr>
        <w:t xml:space="preserve"> года между </w:t>
      </w:r>
      <w:r>
        <w:rPr>
          <w:color w:val="000000"/>
          <w:sz w:val="26"/>
          <w:szCs w:val="26"/>
          <w:lang w:val="ru-RU"/>
        </w:rPr>
        <w:t xml:space="preserve">Пограничным </w:t>
      </w:r>
      <w:r w:rsidRPr="001B1169">
        <w:rPr>
          <w:color w:val="000000"/>
          <w:sz w:val="26"/>
          <w:szCs w:val="26"/>
          <w:lang w:val="ru-RU"/>
        </w:rPr>
        <w:t xml:space="preserve">муниципальным районом и городом </w:t>
      </w:r>
      <w:proofErr w:type="spellStart"/>
      <w:r>
        <w:rPr>
          <w:color w:val="000000"/>
          <w:sz w:val="26"/>
          <w:szCs w:val="26"/>
          <w:lang w:val="ru-RU"/>
        </w:rPr>
        <w:t>Суйфэньхэ</w:t>
      </w:r>
      <w:proofErr w:type="spellEnd"/>
      <w:r>
        <w:rPr>
          <w:color w:val="000000"/>
          <w:sz w:val="26"/>
          <w:szCs w:val="26"/>
          <w:lang w:val="ru-RU"/>
        </w:rPr>
        <w:t xml:space="preserve"> провинции </w:t>
      </w:r>
      <w:proofErr w:type="spellStart"/>
      <w:r>
        <w:rPr>
          <w:color w:val="000000"/>
          <w:sz w:val="26"/>
          <w:szCs w:val="26"/>
          <w:lang w:val="ru-RU"/>
        </w:rPr>
        <w:t>Хэйлунцзян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r w:rsidRPr="001B1169">
        <w:rPr>
          <w:color w:val="000000"/>
          <w:sz w:val="26"/>
          <w:szCs w:val="26"/>
          <w:lang w:val="ru-RU"/>
        </w:rPr>
        <w:t xml:space="preserve">КНР было подписано соглашение об установлении побратимских связей. </w:t>
      </w:r>
    </w:p>
    <w:p w:rsidR="00FF0BEA" w:rsidRPr="001B1169" w:rsidRDefault="00FF0BEA" w:rsidP="00FF0BEA">
      <w:pPr>
        <w:widowControl w:val="0"/>
        <w:spacing w:line="360" w:lineRule="auto"/>
        <w:ind w:firstLine="689"/>
        <w:jc w:val="both"/>
        <w:rPr>
          <w:color w:val="000000"/>
          <w:sz w:val="26"/>
          <w:szCs w:val="26"/>
          <w:lang w:val="ru-RU"/>
        </w:rPr>
      </w:pPr>
      <w:r w:rsidRPr="001B1169">
        <w:rPr>
          <w:color w:val="000000"/>
          <w:sz w:val="26"/>
          <w:szCs w:val="26"/>
          <w:lang w:val="ru-RU"/>
        </w:rPr>
        <w:t>В рамках реализации дружественных связей проводятся совместные международные мероприятия в области культуры, образования, спорта и туризма, обмены официальными делегациями, творческими коллективами, детскими и молодёжными делегациями.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lang w:val="ru-RU"/>
        </w:rPr>
      </w:pPr>
      <w:r w:rsidRPr="001B1169">
        <w:rPr>
          <w:rFonts w:eastAsia="Arial Unicode MS"/>
          <w:color w:val="000000"/>
          <w:sz w:val="26"/>
          <w:szCs w:val="26"/>
          <w:lang w:val="ru-RU"/>
        </w:rPr>
        <w:t xml:space="preserve">Создание положительного образа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SimSun"/>
          <w:color w:val="000000"/>
          <w:sz w:val="26"/>
          <w:szCs w:val="26"/>
          <w:lang w:val="ru-RU"/>
        </w:rPr>
        <w:t>имеет значительный социальный и экономический эффекты и является наиболее эффективным инструментом для развития и укрепления международных, внешнеэкономических и внутренних связей.</w:t>
      </w:r>
    </w:p>
    <w:p w:rsidR="00FF0BEA" w:rsidRPr="001B1169" w:rsidRDefault="00FF0BEA" w:rsidP="00FF0BEA">
      <w:pPr>
        <w:widowControl w:val="0"/>
        <w:spacing w:line="360" w:lineRule="auto"/>
        <w:jc w:val="both"/>
        <w:rPr>
          <w:rFonts w:eastAsia="SimSun"/>
          <w:color w:val="000000"/>
          <w:sz w:val="26"/>
          <w:szCs w:val="26"/>
          <w:lang w:val="ru-RU"/>
        </w:rPr>
      </w:pPr>
      <w:r>
        <w:rPr>
          <w:rFonts w:eastAsia="SimSun"/>
          <w:color w:val="000000"/>
          <w:sz w:val="26"/>
          <w:szCs w:val="26"/>
          <w:lang w:val="ru-RU"/>
        </w:rPr>
        <w:t xml:space="preserve"> </w:t>
      </w:r>
      <w:r>
        <w:rPr>
          <w:rFonts w:eastAsia="SimSun"/>
          <w:color w:val="000000"/>
          <w:sz w:val="26"/>
          <w:szCs w:val="26"/>
          <w:lang w:val="ru-RU"/>
        </w:rPr>
        <w:tab/>
      </w:r>
      <w:r w:rsidRPr="001B1169">
        <w:rPr>
          <w:rFonts w:eastAsia="SimSun"/>
          <w:color w:val="000000"/>
          <w:sz w:val="26"/>
          <w:szCs w:val="26"/>
          <w:lang w:val="ru-RU"/>
        </w:rPr>
        <w:t>Система формирования и поддержания положительного имиджа включает в себя: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lang w:val="ru-RU"/>
        </w:rPr>
      </w:pPr>
      <w:r w:rsidRPr="001B1169">
        <w:rPr>
          <w:rFonts w:eastAsia="SimSun"/>
          <w:color w:val="000000"/>
          <w:sz w:val="26"/>
          <w:szCs w:val="26"/>
          <w:lang w:val="ru-RU"/>
        </w:rPr>
        <w:t>- участие в реа</w:t>
      </w:r>
      <w:r w:rsidR="00070535">
        <w:rPr>
          <w:rFonts w:eastAsia="SimSun"/>
          <w:color w:val="000000"/>
          <w:sz w:val="26"/>
          <w:szCs w:val="26"/>
          <w:lang w:val="ru-RU"/>
        </w:rPr>
        <w:t xml:space="preserve">лизации международных проектов </w:t>
      </w:r>
      <w:r w:rsidRPr="001B1169">
        <w:rPr>
          <w:rFonts w:eastAsia="SimSun"/>
          <w:color w:val="000000"/>
          <w:sz w:val="26"/>
          <w:szCs w:val="26"/>
          <w:lang w:val="ru-RU"/>
        </w:rPr>
        <w:t>в различных областях;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lang w:val="ru-RU"/>
        </w:rPr>
      </w:pPr>
      <w:r w:rsidRPr="001B1169">
        <w:rPr>
          <w:rFonts w:eastAsia="SimSun"/>
          <w:color w:val="000000"/>
          <w:sz w:val="26"/>
          <w:szCs w:val="26"/>
          <w:lang w:val="ru-RU"/>
        </w:rPr>
        <w:t>-</w:t>
      </w:r>
      <w:r w:rsidRPr="00F22129">
        <w:rPr>
          <w:rFonts w:eastAsia="SimSun"/>
          <w:color w:val="000000"/>
          <w:sz w:val="26"/>
          <w:szCs w:val="26"/>
        </w:rPr>
        <w:t> </w:t>
      </w:r>
      <w:r w:rsidRPr="001B1169">
        <w:rPr>
          <w:rFonts w:eastAsia="SimSun"/>
          <w:color w:val="000000"/>
          <w:sz w:val="26"/>
          <w:szCs w:val="26"/>
          <w:lang w:val="ru-RU"/>
        </w:rPr>
        <w:t>участие в крупномасштабных мероприятиях, выставках, конференциях, форумах;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lang w:val="ru-RU"/>
        </w:rPr>
      </w:pPr>
      <w:r w:rsidRPr="001B1169">
        <w:rPr>
          <w:rFonts w:eastAsia="SimSun"/>
          <w:color w:val="000000"/>
          <w:sz w:val="26"/>
          <w:szCs w:val="26"/>
          <w:lang w:val="ru-RU"/>
        </w:rPr>
        <w:t xml:space="preserve">- проведение на территории </w:t>
      </w:r>
      <w:r>
        <w:rPr>
          <w:rFonts w:eastAsia="SimSun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SimSun"/>
          <w:color w:val="000000"/>
          <w:sz w:val="26"/>
          <w:szCs w:val="26"/>
          <w:lang w:val="ru-RU"/>
        </w:rPr>
        <w:t>международных мероприятий, направленных на привлечение инвесторов и новых стратегических партнеров;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lang w:val="ru-RU"/>
        </w:rPr>
      </w:pPr>
      <w:r w:rsidRPr="001B1169">
        <w:rPr>
          <w:rFonts w:eastAsia="SimSun"/>
          <w:color w:val="000000"/>
          <w:sz w:val="26"/>
          <w:szCs w:val="26"/>
          <w:lang w:val="ru-RU"/>
        </w:rPr>
        <w:lastRenderedPageBreak/>
        <w:t>Существенный вклад в успешное развитие международных и внешнеэкономических связей вносит протокольное обеспечение международных мероприятий. Протокол – система подготовки и проведения мероприятий в соответствии с правилами и требованиями, установленными международным, государственным и деловым протоколами.</w:t>
      </w:r>
      <w:r>
        <w:rPr>
          <w:rFonts w:eastAsia="SimSun"/>
          <w:color w:val="000000"/>
          <w:sz w:val="26"/>
          <w:szCs w:val="26"/>
          <w:lang w:val="ru-RU"/>
        </w:rPr>
        <w:t xml:space="preserve"> </w:t>
      </w:r>
      <w:r w:rsidRPr="001B1169">
        <w:rPr>
          <w:rFonts w:eastAsia="SimSun"/>
          <w:color w:val="000000"/>
          <w:sz w:val="26"/>
          <w:szCs w:val="26"/>
          <w:lang w:val="ru-RU"/>
        </w:rPr>
        <w:t>Субъектами протокола являются все иностранные и российски</w:t>
      </w:r>
      <w:r>
        <w:rPr>
          <w:rFonts w:eastAsia="SimSun"/>
          <w:color w:val="000000"/>
          <w:sz w:val="26"/>
          <w:szCs w:val="26"/>
          <w:lang w:val="ru-RU"/>
        </w:rPr>
        <w:t>е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 граждане, должностные и иные лица, группы лиц, постоянно или временно находящиеся в официальных отношениях с </w:t>
      </w:r>
      <w:r>
        <w:rPr>
          <w:rFonts w:eastAsia="SimSun"/>
          <w:color w:val="000000"/>
          <w:sz w:val="26"/>
          <w:szCs w:val="26"/>
          <w:lang w:val="ru-RU"/>
        </w:rPr>
        <w:t>г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лавой </w:t>
      </w:r>
      <w:r>
        <w:rPr>
          <w:rFonts w:eastAsia="SimSun"/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муниципального </w:t>
      </w:r>
      <w:r>
        <w:rPr>
          <w:rFonts w:eastAsia="SimSun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и </w:t>
      </w:r>
      <w:r w:rsidR="005311CC">
        <w:rPr>
          <w:rFonts w:eastAsia="SimSun"/>
          <w:color w:val="000000"/>
          <w:sz w:val="26"/>
          <w:szCs w:val="26"/>
          <w:lang w:val="ru-RU"/>
        </w:rPr>
        <w:t>А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дминистрацией </w:t>
      </w:r>
      <w:r>
        <w:rPr>
          <w:rFonts w:eastAsia="SimSun"/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rFonts w:eastAsia="SimSun"/>
          <w:color w:val="000000"/>
          <w:sz w:val="26"/>
          <w:szCs w:val="26"/>
          <w:lang w:val="ru-RU"/>
        </w:rPr>
        <w:t>муниципального</w:t>
      </w:r>
      <w:r>
        <w:rPr>
          <w:rFonts w:eastAsia="SimSun"/>
          <w:color w:val="000000"/>
          <w:sz w:val="26"/>
          <w:szCs w:val="26"/>
          <w:lang w:val="ru-RU"/>
        </w:rPr>
        <w:t xml:space="preserve"> округа</w:t>
      </w:r>
      <w:r w:rsidRPr="001B1169">
        <w:rPr>
          <w:rFonts w:eastAsia="SimSun"/>
          <w:color w:val="000000"/>
          <w:sz w:val="26"/>
          <w:szCs w:val="26"/>
          <w:lang w:val="ru-RU"/>
        </w:rPr>
        <w:t>.</w:t>
      </w:r>
      <w:r>
        <w:rPr>
          <w:rFonts w:eastAsia="SimSun"/>
          <w:color w:val="000000"/>
          <w:sz w:val="26"/>
          <w:szCs w:val="26"/>
          <w:lang w:val="ru-RU"/>
        </w:rPr>
        <w:t xml:space="preserve"> 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Предметом протокола является содержательная и атрибутивная части протокольных мероприятий.  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shd w:val="clear" w:color="auto" w:fill="FFFFFF"/>
          <w:lang w:val="ru-RU"/>
        </w:rPr>
      </w:pPr>
      <w:r w:rsidRPr="001B1169">
        <w:rPr>
          <w:rFonts w:eastAsia="SimSun"/>
          <w:color w:val="000000"/>
          <w:sz w:val="26"/>
          <w:szCs w:val="26"/>
          <w:lang w:val="ru-RU"/>
        </w:rPr>
        <w:t>Хорошо организованное об</w:t>
      </w:r>
      <w:r w:rsidR="00FC162A">
        <w:rPr>
          <w:rFonts w:eastAsia="SimSun"/>
          <w:color w:val="000000"/>
          <w:sz w:val="26"/>
          <w:szCs w:val="26"/>
          <w:lang w:val="ru-RU"/>
        </w:rPr>
        <w:t>еспечение протокольных функций А</w:t>
      </w:r>
      <w:r w:rsidRPr="001B1169">
        <w:rPr>
          <w:rFonts w:eastAsia="SimSun"/>
          <w:color w:val="000000"/>
          <w:sz w:val="26"/>
          <w:szCs w:val="26"/>
          <w:lang w:val="ru-RU"/>
        </w:rPr>
        <w:t>дминистрации</w:t>
      </w:r>
      <w:r>
        <w:rPr>
          <w:rFonts w:eastAsia="SimSun"/>
          <w:color w:val="000000"/>
          <w:sz w:val="26"/>
          <w:szCs w:val="26"/>
          <w:lang w:val="ru-RU"/>
        </w:rPr>
        <w:t xml:space="preserve"> Пограничного 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муниципального </w:t>
      </w:r>
      <w:r>
        <w:rPr>
          <w:rFonts w:eastAsia="SimSun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имеет </w:t>
      </w:r>
      <w:r w:rsidRPr="001B1169">
        <w:rPr>
          <w:rFonts w:eastAsia="SimSun"/>
          <w:color w:val="000000"/>
          <w:sz w:val="26"/>
          <w:szCs w:val="26"/>
          <w:shd w:val="clear" w:color="auto" w:fill="FFFFFF"/>
          <w:lang w:val="ru-RU"/>
        </w:rPr>
        <w:t>важное звено в деле создания и поддержания имиджа</w:t>
      </w:r>
      <w:r w:rsidR="00FC162A">
        <w:rPr>
          <w:rFonts w:eastAsia="SimSun"/>
          <w:color w:val="000000"/>
          <w:sz w:val="26"/>
          <w:szCs w:val="26"/>
          <w:shd w:val="clear" w:color="auto" w:fill="FFFFFF"/>
          <w:lang w:val="ru-RU"/>
        </w:rPr>
        <w:t xml:space="preserve"> округа</w:t>
      </w:r>
      <w:r w:rsidRPr="001B1169">
        <w:rPr>
          <w:rFonts w:eastAsia="SimSun"/>
          <w:color w:val="000000"/>
          <w:sz w:val="26"/>
          <w:szCs w:val="26"/>
          <w:shd w:val="clear" w:color="auto" w:fill="FFFFFF"/>
          <w:lang w:val="ru-RU"/>
        </w:rPr>
        <w:t>, повышения эффективности международной и внешнеэкономической деятельности.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val="ru-RU"/>
        </w:rPr>
      </w:pPr>
      <w:r w:rsidRPr="001B1169">
        <w:rPr>
          <w:color w:val="000000"/>
          <w:sz w:val="26"/>
          <w:szCs w:val="26"/>
          <w:lang w:val="ru-RU"/>
        </w:rPr>
        <w:t xml:space="preserve">Учитывая вышеизложенное, необходимо сформировать целенаправленную стратегию развития международных и внешнеэкономических связей </w:t>
      </w:r>
      <w:r>
        <w:rPr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color w:val="000000"/>
          <w:sz w:val="26"/>
          <w:szCs w:val="26"/>
          <w:lang w:val="ru-RU"/>
        </w:rPr>
        <w:t>муниципального</w:t>
      </w:r>
      <w:r>
        <w:rPr>
          <w:color w:val="000000"/>
          <w:sz w:val="26"/>
          <w:szCs w:val="26"/>
          <w:lang w:val="ru-RU"/>
        </w:rPr>
        <w:t xml:space="preserve"> округа</w:t>
      </w:r>
      <w:r w:rsidRPr="001B1169">
        <w:rPr>
          <w:color w:val="000000"/>
          <w:sz w:val="26"/>
          <w:szCs w:val="26"/>
          <w:lang w:val="ru-RU"/>
        </w:rPr>
        <w:t>, путем</w:t>
      </w:r>
      <w:r w:rsidRPr="00F22129">
        <w:rPr>
          <w:color w:val="000000"/>
          <w:sz w:val="26"/>
          <w:szCs w:val="26"/>
        </w:rPr>
        <w:t> </w:t>
      </w:r>
      <w:r w:rsidRPr="001B1169">
        <w:rPr>
          <w:color w:val="000000"/>
          <w:sz w:val="26"/>
          <w:szCs w:val="26"/>
          <w:lang w:val="ru-RU"/>
        </w:rPr>
        <w:t xml:space="preserve">создания привлекательного имиджа </w:t>
      </w:r>
      <w:r>
        <w:rPr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color w:val="000000"/>
          <w:sz w:val="26"/>
          <w:szCs w:val="26"/>
          <w:lang w:val="ru-RU"/>
        </w:rPr>
        <w:t xml:space="preserve">муниципального </w:t>
      </w:r>
      <w:r>
        <w:rPr>
          <w:color w:val="000000"/>
          <w:sz w:val="26"/>
          <w:szCs w:val="26"/>
          <w:lang w:val="ru-RU"/>
        </w:rPr>
        <w:t xml:space="preserve">округа </w:t>
      </w:r>
      <w:r w:rsidRPr="001B1169">
        <w:rPr>
          <w:color w:val="000000"/>
          <w:sz w:val="26"/>
          <w:szCs w:val="26"/>
          <w:lang w:val="ru-RU"/>
        </w:rPr>
        <w:t>как надежного партнера, обладающего экономическим, научным, образовательным и культурным потенциалом.</w:t>
      </w:r>
    </w:p>
    <w:p w:rsidR="00FF0BEA" w:rsidRPr="001B1169" w:rsidRDefault="00FF0BEA" w:rsidP="00FF0BEA">
      <w:pPr>
        <w:widowControl w:val="0"/>
        <w:spacing w:line="360" w:lineRule="auto"/>
        <w:ind w:firstLine="567"/>
        <w:jc w:val="both"/>
        <w:rPr>
          <w:rFonts w:eastAsia="Arial Unicode MS"/>
          <w:color w:val="000000"/>
          <w:sz w:val="26"/>
          <w:szCs w:val="26"/>
          <w:lang w:val="ru-RU"/>
        </w:rPr>
      </w:pPr>
      <w:r w:rsidRPr="001B1169">
        <w:rPr>
          <w:rFonts w:eastAsia="Arial Unicode MS"/>
          <w:color w:val="000000"/>
          <w:sz w:val="26"/>
          <w:szCs w:val="26"/>
          <w:lang w:val="ru-RU"/>
        </w:rPr>
        <w:t>Основной целью настоящей муниципальной программы является</w:t>
      </w:r>
      <w:r w:rsidRPr="00F22129">
        <w:rPr>
          <w:rFonts w:eastAsia="Arial Unicode MS"/>
          <w:color w:val="000000"/>
          <w:sz w:val="26"/>
          <w:szCs w:val="26"/>
        </w:rPr>
        <w:t> 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 xml:space="preserve">формирование нового, современного подхода к развитию международных и внешнеэкономических связей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>муниципального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 округа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>, путем расширения</w:t>
      </w:r>
      <w:r w:rsidR="00644767">
        <w:rPr>
          <w:rFonts w:eastAsia="Arial Unicode MS"/>
          <w:color w:val="000000"/>
          <w:sz w:val="26"/>
          <w:szCs w:val="26"/>
        </w:rPr>
        <w:t> 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>международного и</w:t>
      </w:r>
      <w:r w:rsidRPr="00F22129">
        <w:rPr>
          <w:rFonts w:eastAsia="Arial Unicode MS"/>
          <w:color w:val="000000"/>
          <w:sz w:val="26"/>
          <w:szCs w:val="26"/>
        </w:rPr>
        <w:t> 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 xml:space="preserve">внешнеэкономического сотрудничества, продвижения имиджа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 xml:space="preserve">муниципального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 xml:space="preserve">в России и за рубежом, а также эффективного использования конкурентных преимуществ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>при осуществлении международной и внешнеэкономической деятельности.</w:t>
      </w:r>
    </w:p>
    <w:p w:rsidR="00FF0BEA" w:rsidRDefault="00FF0BEA" w:rsidP="00FF0BEA">
      <w:pPr>
        <w:spacing w:line="360" w:lineRule="auto"/>
        <w:jc w:val="center"/>
        <w:rPr>
          <w:b/>
          <w:sz w:val="26"/>
          <w:szCs w:val="26"/>
          <w:lang w:val="ru-RU"/>
        </w:rPr>
      </w:pPr>
    </w:p>
    <w:p w:rsidR="00FF0BEA" w:rsidRDefault="00FF0BEA" w:rsidP="00FF0BEA">
      <w:pPr>
        <w:spacing w:line="360" w:lineRule="auto"/>
        <w:ind w:firstLine="7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 Цели и задачи программы</w:t>
      </w:r>
    </w:p>
    <w:p w:rsidR="00FF0BEA" w:rsidRDefault="00FF0BEA" w:rsidP="00FF0BEA">
      <w:pPr>
        <w:spacing w:line="360" w:lineRule="auto"/>
        <w:ind w:firstLine="720"/>
        <w:jc w:val="center"/>
        <w:rPr>
          <w:b/>
          <w:sz w:val="26"/>
          <w:szCs w:val="26"/>
          <w:lang w:val="ru-RU"/>
        </w:rPr>
      </w:pPr>
    </w:p>
    <w:p w:rsidR="00FF0BEA" w:rsidRPr="00AF2C9D" w:rsidRDefault="00FF0BEA" w:rsidP="00FF0BEA">
      <w:pPr>
        <w:widowControl w:val="0"/>
        <w:spacing w:line="360" w:lineRule="auto"/>
        <w:ind w:left="20" w:firstLine="68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Основной целью настоящей </w:t>
      </w:r>
      <w:r w:rsidRPr="00AF2C9D">
        <w:rPr>
          <w:rFonts w:eastAsia="Arial Unicode MS"/>
          <w:color w:val="000000"/>
          <w:sz w:val="26"/>
          <w:szCs w:val="26"/>
          <w:lang w:val="ru-RU"/>
        </w:rPr>
        <w:t>муниципальной программы</w:t>
      </w:r>
      <w:r w:rsidRPr="00AF2C9D">
        <w:rPr>
          <w:color w:val="000000"/>
          <w:sz w:val="26"/>
          <w:szCs w:val="26"/>
          <w:lang w:val="ru-RU"/>
        </w:rPr>
        <w:t xml:space="preserve"> является создание благоприятных условий для</w:t>
      </w:r>
      <w:r w:rsidRPr="00F22129">
        <w:rPr>
          <w:color w:val="000000"/>
          <w:sz w:val="26"/>
          <w:szCs w:val="26"/>
        </w:rPr>
        <w:t> </w:t>
      </w:r>
      <w:r w:rsidRPr="00AF2C9D">
        <w:rPr>
          <w:color w:val="000000"/>
          <w:sz w:val="26"/>
          <w:szCs w:val="26"/>
          <w:lang w:val="ru-RU"/>
        </w:rPr>
        <w:t xml:space="preserve">развития международных и внешнеэкономических связей </w:t>
      </w:r>
      <w:r>
        <w:rPr>
          <w:color w:val="000000"/>
          <w:sz w:val="26"/>
          <w:szCs w:val="26"/>
          <w:lang w:val="ru-RU"/>
        </w:rPr>
        <w:t xml:space="preserve">Пограничного </w:t>
      </w:r>
      <w:r w:rsidRPr="00AF2C9D">
        <w:rPr>
          <w:color w:val="000000"/>
          <w:sz w:val="26"/>
          <w:szCs w:val="26"/>
          <w:lang w:val="ru-RU"/>
        </w:rPr>
        <w:t>муниципального</w:t>
      </w:r>
      <w:r>
        <w:rPr>
          <w:color w:val="000000"/>
          <w:sz w:val="26"/>
          <w:szCs w:val="26"/>
          <w:lang w:val="ru-RU"/>
        </w:rPr>
        <w:t xml:space="preserve"> округа</w:t>
      </w:r>
      <w:r w:rsidRPr="00AF2C9D">
        <w:rPr>
          <w:color w:val="000000"/>
          <w:sz w:val="26"/>
          <w:szCs w:val="26"/>
          <w:lang w:val="ru-RU"/>
        </w:rPr>
        <w:t xml:space="preserve">, эффективное использование конкурентных преимуществ </w:t>
      </w:r>
      <w:r>
        <w:rPr>
          <w:color w:val="000000"/>
          <w:sz w:val="26"/>
          <w:szCs w:val="26"/>
          <w:lang w:val="ru-RU"/>
        </w:rPr>
        <w:t xml:space="preserve">округа </w:t>
      </w:r>
      <w:r w:rsidRPr="00AF2C9D">
        <w:rPr>
          <w:color w:val="000000"/>
          <w:sz w:val="26"/>
          <w:szCs w:val="26"/>
          <w:lang w:val="ru-RU"/>
        </w:rPr>
        <w:t xml:space="preserve">при осуществлении международной и внешнеэкономической </w:t>
      </w:r>
      <w:r w:rsidRPr="00AF2C9D">
        <w:rPr>
          <w:color w:val="000000"/>
          <w:sz w:val="26"/>
          <w:szCs w:val="26"/>
          <w:lang w:val="ru-RU"/>
        </w:rPr>
        <w:lastRenderedPageBreak/>
        <w:t>деятельности.</w:t>
      </w:r>
    </w:p>
    <w:p w:rsidR="00FF0BEA" w:rsidRPr="00AF2C9D" w:rsidRDefault="00FF0BEA" w:rsidP="00FF0BEA">
      <w:pPr>
        <w:widowControl w:val="0"/>
        <w:spacing w:line="360" w:lineRule="auto"/>
        <w:ind w:left="20" w:firstLine="68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Для достижения основных целей </w:t>
      </w:r>
      <w:r w:rsidRPr="00AF2C9D">
        <w:rPr>
          <w:rFonts w:eastAsia="Arial Unicode MS"/>
          <w:color w:val="000000"/>
          <w:sz w:val="26"/>
          <w:szCs w:val="26"/>
          <w:lang w:val="ru-RU"/>
        </w:rPr>
        <w:t>муниципальной программы</w:t>
      </w:r>
      <w:r w:rsidRPr="00AF2C9D">
        <w:rPr>
          <w:color w:val="000000"/>
          <w:sz w:val="26"/>
          <w:szCs w:val="26"/>
          <w:lang w:val="ru-RU"/>
        </w:rPr>
        <w:t xml:space="preserve"> необходимо решить следующие задачи: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определение приоритетных направлений развития международных и внешнеэкономических связей </w:t>
      </w:r>
      <w:r>
        <w:rPr>
          <w:color w:val="000000"/>
          <w:sz w:val="26"/>
          <w:szCs w:val="26"/>
          <w:lang w:val="ru-RU"/>
        </w:rPr>
        <w:t xml:space="preserve">Пограничного </w:t>
      </w:r>
      <w:r w:rsidRPr="00AF2C9D">
        <w:rPr>
          <w:color w:val="000000"/>
          <w:sz w:val="26"/>
          <w:szCs w:val="26"/>
          <w:lang w:val="ru-RU"/>
        </w:rPr>
        <w:t>муниципального</w:t>
      </w:r>
      <w:r>
        <w:rPr>
          <w:color w:val="000000"/>
          <w:sz w:val="26"/>
          <w:szCs w:val="26"/>
          <w:lang w:val="ru-RU"/>
        </w:rPr>
        <w:t xml:space="preserve"> округа</w:t>
      </w:r>
      <w:r w:rsidRPr="00AF2C9D">
        <w:rPr>
          <w:color w:val="000000"/>
          <w:sz w:val="26"/>
          <w:szCs w:val="26"/>
          <w:lang w:val="ru-RU"/>
        </w:rPr>
        <w:t>;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повышение результативности осуществления международных связей </w:t>
      </w:r>
      <w:r>
        <w:rPr>
          <w:color w:val="000000"/>
          <w:sz w:val="26"/>
          <w:szCs w:val="26"/>
          <w:lang w:val="ru-RU"/>
        </w:rPr>
        <w:t>Пограничного</w:t>
      </w:r>
      <w:r w:rsidRPr="00AF2C9D">
        <w:rPr>
          <w:color w:val="000000"/>
          <w:sz w:val="26"/>
          <w:szCs w:val="26"/>
          <w:lang w:val="ru-RU"/>
        </w:rPr>
        <w:t xml:space="preserve"> муниципального</w:t>
      </w:r>
      <w:r>
        <w:rPr>
          <w:color w:val="000000"/>
          <w:sz w:val="26"/>
          <w:szCs w:val="26"/>
          <w:lang w:val="ru-RU"/>
        </w:rPr>
        <w:t xml:space="preserve"> округа</w:t>
      </w:r>
      <w:r w:rsidRPr="00AF2C9D">
        <w:rPr>
          <w:color w:val="000000"/>
          <w:sz w:val="26"/>
          <w:szCs w:val="26"/>
          <w:lang w:val="ru-RU"/>
        </w:rPr>
        <w:t>;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эффективное использование побратимских и </w:t>
      </w:r>
      <w:r w:rsidRPr="00AF2C9D">
        <w:rPr>
          <w:rFonts w:eastAsia="SimSun"/>
          <w:color w:val="000000"/>
          <w:sz w:val="26"/>
          <w:szCs w:val="26"/>
          <w:lang w:val="ru-RU"/>
        </w:rPr>
        <w:t>дружественных</w:t>
      </w:r>
      <w:r w:rsidRPr="00AF2C9D">
        <w:rPr>
          <w:color w:val="000000"/>
          <w:sz w:val="26"/>
          <w:szCs w:val="26"/>
          <w:lang w:val="ru-RU"/>
        </w:rPr>
        <w:t xml:space="preserve"> </w:t>
      </w:r>
      <w:r w:rsidRPr="00AF2C9D">
        <w:rPr>
          <w:rFonts w:eastAsia="SimSun"/>
          <w:color w:val="000000"/>
          <w:sz w:val="26"/>
          <w:szCs w:val="26"/>
          <w:lang w:val="ru-RU"/>
        </w:rPr>
        <w:t xml:space="preserve">международных связей </w:t>
      </w:r>
      <w:r>
        <w:rPr>
          <w:color w:val="000000"/>
          <w:sz w:val="26"/>
          <w:szCs w:val="26"/>
          <w:lang w:val="ru-RU"/>
        </w:rPr>
        <w:t>Пограничного</w:t>
      </w:r>
      <w:r w:rsidRPr="00AF2C9D">
        <w:rPr>
          <w:rFonts w:eastAsia="SimSun"/>
          <w:color w:val="000000"/>
          <w:sz w:val="26"/>
          <w:szCs w:val="26"/>
          <w:lang w:val="ru-RU"/>
        </w:rPr>
        <w:t xml:space="preserve"> муниципального</w:t>
      </w:r>
      <w:r>
        <w:rPr>
          <w:rFonts w:eastAsia="SimSun"/>
          <w:color w:val="000000"/>
          <w:sz w:val="26"/>
          <w:szCs w:val="26"/>
          <w:lang w:val="ru-RU"/>
        </w:rPr>
        <w:t xml:space="preserve"> округа</w:t>
      </w:r>
      <w:r w:rsidRPr="00AF2C9D">
        <w:rPr>
          <w:rFonts w:eastAsia="SimSun"/>
          <w:color w:val="000000"/>
          <w:sz w:val="26"/>
          <w:szCs w:val="26"/>
          <w:lang w:val="ru-RU"/>
        </w:rPr>
        <w:t>;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rFonts w:eastAsia="SimSun"/>
          <w:color w:val="000000"/>
          <w:sz w:val="26"/>
          <w:szCs w:val="26"/>
          <w:lang w:val="ru-RU"/>
        </w:rPr>
      </w:pPr>
      <w:r w:rsidRPr="00AF2C9D">
        <w:rPr>
          <w:rFonts w:eastAsia="SimSun"/>
          <w:color w:val="000000"/>
          <w:sz w:val="26"/>
          <w:szCs w:val="26"/>
          <w:lang w:val="ru-RU"/>
        </w:rPr>
        <w:t xml:space="preserve">участие </w:t>
      </w:r>
      <w:r>
        <w:rPr>
          <w:color w:val="000000"/>
          <w:sz w:val="26"/>
          <w:szCs w:val="26"/>
          <w:lang w:val="ru-RU"/>
        </w:rPr>
        <w:t>Пограничного</w:t>
      </w:r>
      <w:r w:rsidRPr="00AF2C9D">
        <w:rPr>
          <w:rFonts w:eastAsia="SimSun"/>
          <w:color w:val="000000"/>
          <w:sz w:val="26"/>
          <w:szCs w:val="26"/>
          <w:lang w:val="ru-RU"/>
        </w:rPr>
        <w:t xml:space="preserve"> муниципального </w:t>
      </w:r>
      <w:r>
        <w:rPr>
          <w:rFonts w:eastAsia="SimSun"/>
          <w:color w:val="000000"/>
          <w:sz w:val="26"/>
          <w:szCs w:val="26"/>
          <w:lang w:val="ru-RU"/>
        </w:rPr>
        <w:t xml:space="preserve">округа </w:t>
      </w:r>
      <w:r w:rsidRPr="00AF2C9D">
        <w:rPr>
          <w:rFonts w:eastAsia="SimSun"/>
          <w:color w:val="000000"/>
          <w:sz w:val="26"/>
          <w:szCs w:val="26"/>
          <w:lang w:val="ru-RU"/>
        </w:rPr>
        <w:t>в международных проектах, международных мероприятиях в области культуры, образования, науки, спорта, молодежной политики, нацеленных на комплексное развитие</w:t>
      </w:r>
      <w:r>
        <w:rPr>
          <w:rFonts w:eastAsia="SimSun"/>
          <w:color w:val="000000"/>
          <w:sz w:val="26"/>
          <w:szCs w:val="26"/>
          <w:lang w:val="ru-RU"/>
        </w:rPr>
        <w:t xml:space="preserve"> округа</w:t>
      </w:r>
      <w:r w:rsidRPr="00AF2C9D">
        <w:rPr>
          <w:rFonts w:eastAsia="SimSun"/>
          <w:color w:val="000000"/>
          <w:sz w:val="26"/>
          <w:szCs w:val="26"/>
          <w:lang w:val="ru-RU"/>
        </w:rPr>
        <w:t>;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rFonts w:eastAsia="SimSun"/>
          <w:color w:val="000000"/>
          <w:sz w:val="26"/>
          <w:szCs w:val="26"/>
          <w:lang w:val="ru-RU"/>
        </w:rPr>
      </w:pPr>
      <w:r w:rsidRPr="00AF2C9D">
        <w:rPr>
          <w:rFonts w:eastAsia="SimSun"/>
          <w:color w:val="000000"/>
          <w:sz w:val="26"/>
          <w:szCs w:val="26"/>
          <w:lang w:val="ru-RU"/>
        </w:rPr>
        <w:t xml:space="preserve">проведение в </w:t>
      </w:r>
      <w:r>
        <w:rPr>
          <w:color w:val="000000"/>
          <w:sz w:val="26"/>
          <w:szCs w:val="26"/>
          <w:lang w:val="ru-RU"/>
        </w:rPr>
        <w:t>Пограничном</w:t>
      </w:r>
      <w:r w:rsidRPr="00AF2C9D">
        <w:rPr>
          <w:rFonts w:eastAsia="SimSun"/>
          <w:color w:val="000000"/>
          <w:sz w:val="26"/>
          <w:szCs w:val="26"/>
          <w:lang w:val="ru-RU"/>
        </w:rPr>
        <w:t xml:space="preserve"> муниципальном </w:t>
      </w:r>
      <w:r>
        <w:rPr>
          <w:rFonts w:eastAsia="SimSun"/>
          <w:color w:val="000000"/>
          <w:sz w:val="26"/>
          <w:szCs w:val="26"/>
          <w:lang w:val="ru-RU"/>
        </w:rPr>
        <w:t xml:space="preserve">округе </w:t>
      </w:r>
      <w:r w:rsidRPr="00AF2C9D">
        <w:rPr>
          <w:rFonts w:eastAsia="SimSun"/>
          <w:color w:val="000000"/>
          <w:sz w:val="26"/>
          <w:szCs w:val="26"/>
          <w:lang w:val="ru-RU"/>
        </w:rPr>
        <w:t>международных фестивалей, конференций, семинаров;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13"/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формирование и укрепление положительного имиджа </w:t>
      </w:r>
      <w:r>
        <w:rPr>
          <w:color w:val="000000"/>
          <w:sz w:val="26"/>
          <w:szCs w:val="26"/>
          <w:lang w:val="ru-RU"/>
        </w:rPr>
        <w:t>Пограничного</w:t>
      </w:r>
      <w:r w:rsidRPr="00AF2C9D">
        <w:rPr>
          <w:color w:val="000000"/>
          <w:sz w:val="26"/>
          <w:szCs w:val="26"/>
          <w:lang w:val="ru-RU"/>
        </w:rPr>
        <w:t xml:space="preserve"> муниципального</w:t>
      </w:r>
      <w:r>
        <w:rPr>
          <w:color w:val="000000"/>
          <w:sz w:val="26"/>
          <w:szCs w:val="26"/>
          <w:lang w:val="ru-RU"/>
        </w:rPr>
        <w:t xml:space="preserve"> округа</w:t>
      </w:r>
      <w:r w:rsidRPr="00AF2C9D">
        <w:rPr>
          <w:color w:val="000000"/>
          <w:sz w:val="26"/>
          <w:szCs w:val="26"/>
          <w:lang w:val="ru-RU"/>
        </w:rPr>
        <w:t>.</w:t>
      </w:r>
    </w:p>
    <w:p w:rsidR="00FF0BEA" w:rsidRDefault="00FF0BEA" w:rsidP="00FF0BEA">
      <w:pPr>
        <w:spacing w:line="360" w:lineRule="auto"/>
        <w:ind w:firstLine="720"/>
        <w:jc w:val="center"/>
        <w:rPr>
          <w:b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  <w:t>3. Сроки и этапы реализации программы</w:t>
      </w:r>
    </w:p>
    <w:p w:rsidR="00FF0BEA" w:rsidRDefault="00FF0BEA" w:rsidP="00FF0BEA">
      <w:pPr>
        <w:widowControl w:val="0"/>
        <w:autoSpaceDE w:val="0"/>
        <w:spacing w:line="360" w:lineRule="auto"/>
        <w:ind w:firstLine="709"/>
        <w:jc w:val="center"/>
        <w:rPr>
          <w:lang w:val="ru-RU"/>
        </w:rPr>
      </w:pPr>
    </w:p>
    <w:p w:rsidR="00FF0BEA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3.1. </w:t>
      </w:r>
      <w:r w:rsidRPr="00C876D1">
        <w:rPr>
          <w:rFonts w:ascii="Times New Roman CYR" w:hAnsi="Times New Roman CYR" w:cs="Times New Roman CYR"/>
          <w:sz w:val="26"/>
          <w:szCs w:val="26"/>
          <w:lang w:val="ru-RU"/>
        </w:rPr>
        <w:t>Муниципальная Программа разработана на период 20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2</w:t>
      </w:r>
      <w:r w:rsidR="00FC162A">
        <w:rPr>
          <w:rFonts w:ascii="Times New Roman CYR" w:hAnsi="Times New Roman CYR" w:cs="Times New Roman CYR"/>
          <w:sz w:val="26"/>
          <w:szCs w:val="26"/>
          <w:lang w:val="ru-RU"/>
        </w:rPr>
        <w:t>5</w:t>
      </w:r>
      <w:r w:rsidRPr="00C876D1">
        <w:rPr>
          <w:rFonts w:ascii="Times New Roman CYR" w:hAnsi="Times New Roman CYR" w:cs="Times New Roman CYR"/>
          <w:sz w:val="26"/>
          <w:szCs w:val="26"/>
          <w:lang w:val="ru-RU"/>
        </w:rPr>
        <w:t xml:space="preserve"> - 202</w:t>
      </w:r>
      <w:r w:rsidR="00FC162A">
        <w:rPr>
          <w:rFonts w:ascii="Times New Roman CYR" w:hAnsi="Times New Roman CYR" w:cs="Times New Roman CYR"/>
          <w:sz w:val="26"/>
          <w:szCs w:val="26"/>
          <w:lang w:val="ru-RU"/>
        </w:rPr>
        <w:t>7</w:t>
      </w:r>
      <w:r w:rsidRPr="00C876D1">
        <w:rPr>
          <w:rFonts w:ascii="Times New Roman CYR" w:hAnsi="Times New Roman CYR" w:cs="Times New Roman CYR"/>
          <w:sz w:val="26"/>
          <w:szCs w:val="26"/>
          <w:lang w:val="ru-RU"/>
        </w:rPr>
        <w:t xml:space="preserve"> г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оды</w:t>
      </w:r>
      <w:r w:rsidRPr="00C876D1">
        <w:rPr>
          <w:rFonts w:ascii="Times New Roman CYR" w:hAnsi="Times New Roman CYR" w:cs="Times New Roman CYR"/>
          <w:sz w:val="26"/>
          <w:szCs w:val="26"/>
          <w:lang w:val="ru-RU"/>
        </w:rPr>
        <w:t>. При этом допускается ежегодная корректировка данной Программы, как плановых мероприятий программы, так и ее бюджетной части. Этапы не предусмотрены.</w:t>
      </w:r>
    </w:p>
    <w:p w:rsidR="00FF0BEA" w:rsidRDefault="00FF0BEA" w:rsidP="00FF0BEA">
      <w:pPr>
        <w:widowControl w:val="0"/>
        <w:autoSpaceDE w:val="0"/>
        <w:spacing w:line="36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36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sz w:val="26"/>
          <w:szCs w:val="26"/>
          <w:lang w:val="ru-RU"/>
        </w:rPr>
      </w:pPr>
      <w:r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                                     </w:t>
      </w:r>
      <w:r w:rsidRPr="00EE79A3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4. </w:t>
      </w:r>
      <w:r w:rsidR="00473DEC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Оценка эффективности реализации </w:t>
      </w:r>
      <w:r w:rsidRPr="00EE79A3">
        <w:rPr>
          <w:rFonts w:ascii="Times New Roman CYR" w:hAnsi="Times New Roman CYR" w:cs="Times New Roman CYR"/>
          <w:b/>
          <w:sz w:val="26"/>
          <w:szCs w:val="26"/>
          <w:lang w:val="ru-RU"/>
        </w:rPr>
        <w:t>программы</w:t>
      </w:r>
    </w:p>
    <w:p w:rsidR="00FF0BEA" w:rsidRPr="00EE79A3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sz w:val="26"/>
          <w:szCs w:val="26"/>
          <w:lang w:val="ru-RU"/>
        </w:rPr>
      </w:pPr>
    </w:p>
    <w:p w:rsidR="00FF0BEA" w:rsidRPr="00413B8D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Для оценки промежуточных и конечных результатов реализации муниципальной программы будут использоваться следующие индикаторы:</w:t>
      </w:r>
      <w:r w:rsidR="00644767">
        <w:rPr>
          <w:rFonts w:ascii="Times New Roman CYR" w:hAnsi="Times New Roman CYR" w:cs="Times New Roman CYR"/>
          <w:sz w:val="26"/>
          <w:szCs w:val="26"/>
          <w:lang w:val="ru-RU"/>
        </w:rPr>
        <w:t xml:space="preserve"> </w:t>
      </w:r>
    </w:p>
    <w:p w:rsidR="00FF0BEA" w:rsidRPr="00413B8D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-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>Общее число м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ероприяти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й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, реализуемы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х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 xml:space="preserve"> в рамках ведения международной деятельности в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Пограничном 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муниципальном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округе (П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риложени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е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 xml:space="preserve"> 2 к муниципальной программе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)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.</w:t>
      </w:r>
    </w:p>
    <w:p w:rsidR="00FF0BEA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5311CC" w:rsidRDefault="005311CC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FF0BEA" w:rsidRDefault="00FF0BEA" w:rsidP="00FF0BEA">
      <w:pPr>
        <w:spacing w:line="360" w:lineRule="auto"/>
        <w:ind w:firstLine="70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</w:t>
      </w:r>
      <w:r w:rsidRPr="00A67F82">
        <w:rPr>
          <w:b/>
          <w:sz w:val="26"/>
          <w:szCs w:val="26"/>
          <w:lang w:val="ru-RU"/>
        </w:rPr>
        <w:t>. Перечень основных программных мероприятий</w:t>
      </w:r>
    </w:p>
    <w:p w:rsidR="00FF0BEA" w:rsidRDefault="00FF0BEA" w:rsidP="00FF0BEA">
      <w:pPr>
        <w:spacing w:line="360" w:lineRule="auto"/>
        <w:ind w:firstLine="700"/>
        <w:jc w:val="center"/>
        <w:rPr>
          <w:b/>
          <w:sz w:val="26"/>
          <w:szCs w:val="26"/>
          <w:lang w:val="ru-RU"/>
        </w:rPr>
      </w:pPr>
    </w:p>
    <w:p w:rsidR="00FF0BEA" w:rsidRPr="005103A5" w:rsidRDefault="00FF0BEA" w:rsidP="005103A5">
      <w:pPr>
        <w:spacing w:line="360" w:lineRule="auto"/>
        <w:ind w:firstLine="700"/>
        <w:jc w:val="both"/>
        <w:rPr>
          <w:sz w:val="26"/>
          <w:szCs w:val="26"/>
          <w:lang w:val="ru-RU"/>
        </w:rPr>
      </w:pPr>
      <w:r w:rsidRPr="005103A5">
        <w:rPr>
          <w:sz w:val="26"/>
          <w:szCs w:val="26"/>
          <w:lang w:val="ru-RU"/>
        </w:rPr>
        <w:t>Перечень основных мероприятий Программы представлен в приложении 1</w:t>
      </w:r>
      <w:r w:rsidR="00612CB6" w:rsidRPr="005103A5">
        <w:rPr>
          <w:sz w:val="26"/>
          <w:szCs w:val="26"/>
          <w:lang w:val="ru-RU"/>
        </w:rPr>
        <w:t xml:space="preserve"> к</w:t>
      </w:r>
      <w:r w:rsidR="0058374B" w:rsidRPr="005103A5">
        <w:rPr>
          <w:sz w:val="26"/>
          <w:szCs w:val="26"/>
          <w:lang w:val="ru-RU"/>
        </w:rPr>
        <w:t xml:space="preserve"> </w:t>
      </w:r>
      <w:r w:rsidR="0058374B" w:rsidRPr="005103A5">
        <w:rPr>
          <w:rFonts w:ascii="Times New Roman CYR" w:hAnsi="Times New Roman CYR" w:cs="Times New Roman CYR"/>
          <w:sz w:val="26"/>
          <w:szCs w:val="26"/>
          <w:lang w:val="ru-RU"/>
        </w:rPr>
        <w:t xml:space="preserve">муниципальной программе. </w:t>
      </w:r>
    </w:p>
    <w:p w:rsidR="00FF0BEA" w:rsidRDefault="00FF0BEA" w:rsidP="004D0414">
      <w:pPr>
        <w:widowControl w:val="0"/>
        <w:spacing w:line="360" w:lineRule="auto"/>
        <w:ind w:left="851" w:hanging="521"/>
        <w:jc w:val="both"/>
        <w:rPr>
          <w:color w:val="000000"/>
          <w:sz w:val="26"/>
          <w:szCs w:val="26"/>
          <w:lang w:val="ru-RU"/>
        </w:rPr>
      </w:pPr>
    </w:p>
    <w:p w:rsidR="00FF0BEA" w:rsidRDefault="00FF0BEA" w:rsidP="00FF0BEA">
      <w:pPr>
        <w:spacing w:line="360" w:lineRule="auto"/>
        <w:ind w:firstLine="700"/>
        <w:jc w:val="center"/>
        <w:rPr>
          <w:b/>
          <w:sz w:val="26"/>
          <w:szCs w:val="26"/>
          <w:lang w:val="ru-RU"/>
        </w:rPr>
      </w:pPr>
    </w:p>
    <w:p w:rsidR="00FF0BEA" w:rsidRDefault="00FF0BEA" w:rsidP="00FF0BEA">
      <w:pPr>
        <w:spacing w:line="360" w:lineRule="auto"/>
        <w:ind w:firstLine="70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6. Механизм реализации программы</w:t>
      </w:r>
    </w:p>
    <w:p w:rsidR="00FF0BEA" w:rsidRDefault="00FF0BEA" w:rsidP="00FF0BEA">
      <w:pPr>
        <w:spacing w:line="360" w:lineRule="auto"/>
        <w:ind w:firstLine="700"/>
        <w:jc w:val="center"/>
        <w:rPr>
          <w:b/>
          <w:sz w:val="26"/>
          <w:szCs w:val="26"/>
          <w:lang w:val="ru-RU"/>
        </w:rPr>
      </w:pPr>
    </w:p>
    <w:p w:rsidR="00FF0BEA" w:rsidRPr="00403040" w:rsidRDefault="00FF0BEA" w:rsidP="00FF0BEA">
      <w:pPr>
        <w:pStyle w:val="aj"/>
        <w:shd w:val="clear" w:color="auto" w:fill="FFFFFF"/>
        <w:spacing w:before="0" w:beforeAutospacing="0" w:after="105" w:afterAutospacing="0" w:line="360" w:lineRule="auto"/>
        <w:ind w:firstLine="30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  </w:t>
      </w:r>
      <w:r w:rsidRPr="00403040">
        <w:rPr>
          <w:color w:val="000000"/>
          <w:sz w:val="26"/>
          <w:szCs w:val="26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:rsidR="00FF0BEA" w:rsidRPr="00403040" w:rsidRDefault="00FF0BEA" w:rsidP="00FF0BEA">
      <w:pPr>
        <w:pStyle w:val="aj"/>
        <w:shd w:val="clear" w:color="auto" w:fill="FFFFFF"/>
        <w:spacing w:before="0" w:beforeAutospacing="0" w:after="105" w:afterAutospacing="0" w:line="360" w:lineRule="auto"/>
        <w:ind w:firstLine="300"/>
        <w:jc w:val="both"/>
        <w:rPr>
          <w:color w:val="000000"/>
          <w:sz w:val="26"/>
          <w:szCs w:val="26"/>
        </w:rPr>
      </w:pPr>
      <w:r w:rsidRPr="00403040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Пограничного</w:t>
      </w:r>
      <w:r w:rsidRPr="00403040">
        <w:rPr>
          <w:color w:val="000000"/>
          <w:sz w:val="26"/>
          <w:szCs w:val="26"/>
        </w:rPr>
        <w:t xml:space="preserve"> муниципального </w:t>
      </w:r>
      <w:r w:rsidR="0070011F">
        <w:rPr>
          <w:color w:val="000000"/>
          <w:sz w:val="26"/>
          <w:szCs w:val="26"/>
        </w:rPr>
        <w:t xml:space="preserve">округа </w:t>
      </w:r>
      <w:r w:rsidRPr="00403040">
        <w:rPr>
          <w:color w:val="000000"/>
          <w:sz w:val="26"/>
          <w:szCs w:val="26"/>
        </w:rPr>
        <w:t>является заказчиком программы.</w:t>
      </w:r>
    </w:p>
    <w:p w:rsidR="00FF0BEA" w:rsidRDefault="007E3F3C" w:rsidP="00BF2E59">
      <w:pPr>
        <w:pStyle w:val="a9"/>
        <w:spacing w:line="360" w:lineRule="auto"/>
        <w:ind w:left="36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7. </w:t>
      </w:r>
      <w:r w:rsidR="004D0414" w:rsidRPr="00BF2E59">
        <w:rPr>
          <w:b/>
          <w:sz w:val="26"/>
          <w:szCs w:val="26"/>
          <w:lang w:val="ru-RU"/>
        </w:rPr>
        <w:t xml:space="preserve">Ресурсное обеспечение </w:t>
      </w:r>
      <w:r w:rsidR="00FF497A">
        <w:rPr>
          <w:b/>
          <w:sz w:val="26"/>
          <w:szCs w:val="26"/>
          <w:lang w:val="ru-RU"/>
        </w:rPr>
        <w:t xml:space="preserve">программы </w:t>
      </w:r>
    </w:p>
    <w:p w:rsidR="007E3F3C" w:rsidRDefault="007E3F3C" w:rsidP="00BF2E59">
      <w:pPr>
        <w:pStyle w:val="a9"/>
        <w:spacing w:line="360" w:lineRule="auto"/>
        <w:ind w:left="360"/>
        <w:rPr>
          <w:b/>
          <w:sz w:val="26"/>
          <w:szCs w:val="26"/>
          <w:lang w:val="ru-RU"/>
        </w:rPr>
      </w:pPr>
    </w:p>
    <w:p w:rsidR="007E3F3C" w:rsidRPr="00925100" w:rsidRDefault="007E3F3C" w:rsidP="007E3F3C">
      <w:pPr>
        <w:spacing w:line="360" w:lineRule="auto"/>
        <w:ind w:firstLine="330"/>
        <w:jc w:val="both"/>
        <w:rPr>
          <w:sz w:val="26"/>
          <w:szCs w:val="26"/>
          <w:lang w:val="ru-RU"/>
        </w:rPr>
      </w:pPr>
      <w:r w:rsidRPr="00925100">
        <w:rPr>
          <w:sz w:val="26"/>
          <w:szCs w:val="26"/>
          <w:lang w:val="ru-RU"/>
        </w:rPr>
        <w:t xml:space="preserve"> Реализация программы предусматривает </w:t>
      </w:r>
      <w:r>
        <w:rPr>
          <w:sz w:val="26"/>
          <w:szCs w:val="26"/>
          <w:lang w:val="ru-RU"/>
        </w:rPr>
        <w:t>ежегодно, начиная с 2025 года по 2027 год,</w:t>
      </w:r>
      <w:r w:rsidRPr="00925100">
        <w:rPr>
          <w:sz w:val="26"/>
          <w:szCs w:val="26"/>
          <w:lang w:val="ru-RU"/>
        </w:rPr>
        <w:t xml:space="preserve"> средства бюджета </w:t>
      </w:r>
      <w:r>
        <w:rPr>
          <w:sz w:val="26"/>
          <w:szCs w:val="26"/>
          <w:lang w:val="ru-RU"/>
        </w:rPr>
        <w:t xml:space="preserve">Пограничного муниципального округа </w:t>
      </w:r>
      <w:r w:rsidRPr="00925100">
        <w:rPr>
          <w:sz w:val="26"/>
          <w:szCs w:val="26"/>
          <w:lang w:val="ru-RU"/>
        </w:rPr>
        <w:t>на организацию приема официальных делегаций из зарубежных городов</w:t>
      </w:r>
      <w:r>
        <w:rPr>
          <w:sz w:val="26"/>
          <w:szCs w:val="26"/>
          <w:lang w:val="ru-RU"/>
        </w:rPr>
        <w:t xml:space="preserve"> (питание, проживание, приобретение памятных сувениров, подарочных наборов, ценных подарков)</w:t>
      </w:r>
      <w:r w:rsidRPr="00925100">
        <w:rPr>
          <w:sz w:val="26"/>
          <w:szCs w:val="26"/>
          <w:lang w:val="ru-RU"/>
        </w:rPr>
        <w:t>.</w:t>
      </w:r>
    </w:p>
    <w:p w:rsidR="007E3F3C" w:rsidRPr="00BF2E59" w:rsidRDefault="007E3F3C" w:rsidP="00BF2E59">
      <w:pPr>
        <w:pStyle w:val="a9"/>
        <w:spacing w:line="360" w:lineRule="auto"/>
        <w:ind w:left="360"/>
        <w:rPr>
          <w:b/>
          <w:sz w:val="26"/>
          <w:szCs w:val="26"/>
          <w:lang w:val="ru-RU"/>
        </w:rPr>
      </w:pPr>
    </w:p>
    <w:p w:rsidR="007E3F3C" w:rsidRDefault="007E3F3C" w:rsidP="00FF0BEA">
      <w:pPr>
        <w:spacing w:line="360" w:lineRule="auto"/>
        <w:ind w:left="360"/>
        <w:jc w:val="center"/>
        <w:rPr>
          <w:b/>
          <w:sz w:val="26"/>
          <w:szCs w:val="26"/>
          <w:lang w:val="ru-RU"/>
        </w:rPr>
      </w:pPr>
    </w:p>
    <w:p w:rsidR="00FF0BEA" w:rsidRDefault="007E3F3C" w:rsidP="00FF0BEA">
      <w:pPr>
        <w:spacing w:line="360" w:lineRule="auto"/>
        <w:ind w:left="36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8</w:t>
      </w:r>
      <w:r w:rsidR="00FF0BEA">
        <w:rPr>
          <w:b/>
          <w:sz w:val="26"/>
          <w:szCs w:val="26"/>
          <w:lang w:val="ru-RU"/>
        </w:rPr>
        <w:t>. Ожидаемые конечные результаты реализации программы</w:t>
      </w:r>
    </w:p>
    <w:p w:rsidR="00FF0BEA" w:rsidRPr="00BD7EEC" w:rsidRDefault="00FF0BEA" w:rsidP="00FF0BEA">
      <w:pPr>
        <w:spacing w:line="360" w:lineRule="auto"/>
        <w:ind w:left="360"/>
        <w:jc w:val="both"/>
        <w:rPr>
          <w:b/>
          <w:color w:val="FF0000"/>
          <w:sz w:val="26"/>
          <w:szCs w:val="26"/>
          <w:lang w:val="ru-RU"/>
        </w:rPr>
      </w:pPr>
    </w:p>
    <w:p w:rsidR="00FF0BEA" w:rsidRPr="0070030A" w:rsidRDefault="00FF0BEA" w:rsidP="00FF0BEA">
      <w:pPr>
        <w:pStyle w:val="3"/>
        <w:shd w:val="clear" w:color="auto" w:fill="auto"/>
        <w:spacing w:after="0" w:line="360" w:lineRule="auto"/>
        <w:ind w:firstLine="689"/>
        <w:jc w:val="both"/>
        <w:rPr>
          <w:sz w:val="26"/>
          <w:szCs w:val="26"/>
        </w:rPr>
      </w:pPr>
      <w:r w:rsidRPr="0070030A">
        <w:rPr>
          <w:sz w:val="26"/>
          <w:szCs w:val="26"/>
        </w:rPr>
        <w:t>В результате реализации программных мероприятий предполагается:</w:t>
      </w:r>
    </w:p>
    <w:p w:rsidR="00FF0BEA" w:rsidRPr="00235CAD" w:rsidRDefault="00FF0BEA" w:rsidP="00FF0BEA">
      <w:pPr>
        <w:widowControl w:val="0"/>
        <w:numPr>
          <w:ilvl w:val="0"/>
          <w:numId w:val="4"/>
        </w:numPr>
        <w:suppressAutoHyphens w:val="0"/>
        <w:spacing w:line="360" w:lineRule="auto"/>
        <w:jc w:val="both"/>
        <w:rPr>
          <w:rFonts w:eastAsia="Arial Unicode MS"/>
          <w:sz w:val="26"/>
          <w:szCs w:val="26"/>
          <w:lang w:val="ru-RU"/>
        </w:rPr>
      </w:pPr>
      <w:r w:rsidRPr="00235CAD">
        <w:rPr>
          <w:rFonts w:eastAsia="Arial Unicode MS"/>
          <w:sz w:val="26"/>
          <w:szCs w:val="26"/>
          <w:lang w:val="ru-RU"/>
        </w:rPr>
        <w:t>повышени</w:t>
      </w:r>
      <w:r>
        <w:rPr>
          <w:rFonts w:eastAsia="Arial Unicode MS"/>
          <w:sz w:val="26"/>
          <w:szCs w:val="26"/>
          <w:lang w:val="ru-RU"/>
        </w:rPr>
        <w:t>е</w:t>
      </w:r>
      <w:r w:rsidRPr="00235CAD">
        <w:rPr>
          <w:rFonts w:eastAsia="Arial Unicode MS"/>
          <w:sz w:val="26"/>
          <w:szCs w:val="26"/>
          <w:lang w:val="ru-RU"/>
        </w:rPr>
        <w:t xml:space="preserve"> международной и внешнеэкономической активности </w:t>
      </w:r>
      <w:r>
        <w:rPr>
          <w:rFonts w:eastAsia="Arial Unicode MS"/>
          <w:sz w:val="26"/>
          <w:szCs w:val="26"/>
          <w:lang w:val="ru-RU"/>
        </w:rPr>
        <w:t xml:space="preserve">Пограничного </w:t>
      </w:r>
      <w:r w:rsidRPr="00235CAD">
        <w:rPr>
          <w:rFonts w:eastAsia="Arial Unicode MS"/>
          <w:sz w:val="26"/>
          <w:szCs w:val="26"/>
          <w:lang w:val="ru-RU"/>
        </w:rPr>
        <w:t>муниципального</w:t>
      </w:r>
      <w:r>
        <w:rPr>
          <w:rFonts w:eastAsia="Arial Unicode MS"/>
          <w:sz w:val="26"/>
          <w:szCs w:val="26"/>
          <w:lang w:val="ru-RU"/>
        </w:rPr>
        <w:t xml:space="preserve"> округа</w:t>
      </w:r>
      <w:r w:rsidRPr="00235CAD">
        <w:rPr>
          <w:rFonts w:eastAsia="Arial Unicode MS"/>
          <w:sz w:val="26"/>
          <w:szCs w:val="26"/>
          <w:lang w:val="ru-RU"/>
        </w:rPr>
        <w:t>, расширении круга географических рамок и взаимодействующих субъектов;</w:t>
      </w:r>
    </w:p>
    <w:p w:rsidR="00FF0BEA" w:rsidRPr="00235CAD" w:rsidRDefault="00FF0BEA" w:rsidP="00FF0BEA">
      <w:pPr>
        <w:widowControl w:val="0"/>
        <w:numPr>
          <w:ilvl w:val="0"/>
          <w:numId w:val="4"/>
        </w:numPr>
        <w:suppressAutoHyphens w:val="0"/>
        <w:spacing w:line="360" w:lineRule="auto"/>
        <w:jc w:val="both"/>
        <w:rPr>
          <w:rFonts w:eastAsia="Arial Unicode MS"/>
          <w:sz w:val="26"/>
          <w:szCs w:val="26"/>
          <w:lang w:val="ru-RU"/>
        </w:rPr>
      </w:pPr>
      <w:r w:rsidRPr="00235CAD">
        <w:rPr>
          <w:rFonts w:eastAsia="Arial Unicode MS"/>
          <w:sz w:val="26"/>
          <w:szCs w:val="26"/>
          <w:lang w:val="ru-RU"/>
        </w:rPr>
        <w:t>укреплени</w:t>
      </w:r>
      <w:r>
        <w:rPr>
          <w:rFonts w:eastAsia="Arial Unicode MS"/>
          <w:sz w:val="26"/>
          <w:szCs w:val="26"/>
          <w:lang w:val="ru-RU"/>
        </w:rPr>
        <w:t>е</w:t>
      </w:r>
      <w:r w:rsidRPr="00235CAD">
        <w:rPr>
          <w:rFonts w:eastAsia="Arial Unicode MS"/>
          <w:sz w:val="26"/>
          <w:szCs w:val="26"/>
          <w:lang w:val="ru-RU"/>
        </w:rPr>
        <w:t xml:space="preserve"> имиджа </w:t>
      </w:r>
      <w:r>
        <w:rPr>
          <w:rFonts w:eastAsia="Arial Unicode MS"/>
          <w:sz w:val="26"/>
          <w:szCs w:val="26"/>
          <w:lang w:val="ru-RU"/>
        </w:rPr>
        <w:t xml:space="preserve">Пограничного </w:t>
      </w:r>
      <w:r w:rsidRPr="00235CAD">
        <w:rPr>
          <w:rFonts w:eastAsia="Arial Unicode MS"/>
          <w:sz w:val="26"/>
          <w:szCs w:val="26"/>
          <w:lang w:val="ru-RU"/>
        </w:rPr>
        <w:t xml:space="preserve">муниципального </w:t>
      </w:r>
      <w:r>
        <w:rPr>
          <w:rFonts w:eastAsia="Arial Unicode MS"/>
          <w:sz w:val="26"/>
          <w:szCs w:val="26"/>
          <w:lang w:val="ru-RU"/>
        </w:rPr>
        <w:t xml:space="preserve">округа </w:t>
      </w:r>
      <w:r w:rsidRPr="00235CAD">
        <w:rPr>
          <w:rFonts w:eastAsia="Arial Unicode MS"/>
          <w:sz w:val="26"/>
          <w:szCs w:val="26"/>
          <w:lang w:val="ru-RU"/>
        </w:rPr>
        <w:t>у субъектов международных отношений, как</w:t>
      </w:r>
      <w:r w:rsidRPr="0070030A">
        <w:rPr>
          <w:rFonts w:eastAsia="Arial Unicode MS"/>
          <w:sz w:val="26"/>
          <w:szCs w:val="26"/>
        </w:rPr>
        <w:t> </w:t>
      </w:r>
      <w:r w:rsidRPr="00235CAD">
        <w:rPr>
          <w:rFonts w:eastAsia="Arial Unicode MS"/>
          <w:sz w:val="26"/>
          <w:szCs w:val="26"/>
          <w:lang w:val="ru-RU"/>
        </w:rPr>
        <w:t>надежного партнера, обладающего экономическим, образовательным, научным и культурным потенциалом.</w:t>
      </w:r>
    </w:p>
    <w:p w:rsidR="00FF0BEA" w:rsidRDefault="00FF0BEA" w:rsidP="00FF0BEA">
      <w:pPr>
        <w:spacing w:line="360" w:lineRule="auto"/>
        <w:ind w:left="1080" w:hanging="360"/>
        <w:rPr>
          <w:b/>
          <w:color w:val="FF0000"/>
          <w:sz w:val="26"/>
          <w:szCs w:val="26"/>
          <w:lang w:val="ru-RU"/>
        </w:rPr>
      </w:pPr>
    </w:p>
    <w:p w:rsidR="003A1E76" w:rsidRDefault="003A1E76" w:rsidP="00FF0BEA">
      <w:pPr>
        <w:spacing w:line="360" w:lineRule="auto"/>
        <w:ind w:left="1080" w:hanging="360"/>
        <w:rPr>
          <w:b/>
          <w:color w:val="FF0000"/>
          <w:sz w:val="26"/>
          <w:szCs w:val="26"/>
          <w:lang w:val="ru-RU"/>
        </w:rPr>
      </w:pPr>
    </w:p>
    <w:p w:rsidR="003A1E76" w:rsidRDefault="003A1E76" w:rsidP="00FF0BEA">
      <w:pPr>
        <w:spacing w:line="360" w:lineRule="auto"/>
        <w:ind w:left="1080" w:hanging="360"/>
        <w:rPr>
          <w:b/>
          <w:color w:val="FF0000"/>
          <w:sz w:val="26"/>
          <w:szCs w:val="26"/>
          <w:lang w:val="ru-RU"/>
        </w:rPr>
      </w:pPr>
    </w:p>
    <w:p w:rsidR="003A1E76" w:rsidRPr="00BD7EEC" w:rsidRDefault="003A1E76" w:rsidP="00FF0BEA">
      <w:pPr>
        <w:spacing w:line="360" w:lineRule="auto"/>
        <w:ind w:left="1080" w:hanging="360"/>
        <w:rPr>
          <w:b/>
          <w:color w:val="FF0000"/>
          <w:sz w:val="26"/>
          <w:szCs w:val="26"/>
          <w:lang w:val="ru-RU"/>
        </w:rPr>
      </w:pPr>
    </w:p>
    <w:p w:rsidR="00FF0BEA" w:rsidRDefault="007E3F3C" w:rsidP="00302042">
      <w:pPr>
        <w:spacing w:line="360" w:lineRule="auto"/>
        <w:ind w:left="1080" w:hanging="36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9</w:t>
      </w:r>
      <w:r w:rsidR="00FF0BEA">
        <w:rPr>
          <w:b/>
          <w:sz w:val="26"/>
          <w:szCs w:val="26"/>
          <w:lang w:val="ru-RU"/>
        </w:rPr>
        <w:t xml:space="preserve">. </w:t>
      </w:r>
      <w:r w:rsidR="00302042" w:rsidRPr="00302042">
        <w:rPr>
          <w:b/>
          <w:sz w:val="26"/>
          <w:szCs w:val="26"/>
          <w:lang w:val="ru-RU"/>
        </w:rPr>
        <w:t xml:space="preserve">Управление реализацией программы и контроль за </w:t>
      </w:r>
      <w:r w:rsidR="00302042">
        <w:rPr>
          <w:b/>
          <w:sz w:val="26"/>
          <w:szCs w:val="26"/>
          <w:lang w:val="ru-RU"/>
        </w:rPr>
        <w:t xml:space="preserve">ходом исполнения муниципальной </w:t>
      </w:r>
      <w:r w:rsidR="00302042" w:rsidRPr="00302042">
        <w:rPr>
          <w:b/>
          <w:sz w:val="26"/>
          <w:szCs w:val="26"/>
          <w:lang w:val="ru-RU"/>
        </w:rPr>
        <w:t>программы</w:t>
      </w:r>
    </w:p>
    <w:p w:rsidR="00FF0BEA" w:rsidRDefault="00FF0BEA" w:rsidP="00FF0BEA">
      <w:pPr>
        <w:spacing w:line="360" w:lineRule="auto"/>
        <w:ind w:left="1080" w:hanging="360"/>
        <w:jc w:val="center"/>
        <w:rPr>
          <w:b/>
          <w:sz w:val="26"/>
          <w:szCs w:val="26"/>
          <w:lang w:val="ru-RU"/>
        </w:rPr>
      </w:pPr>
    </w:p>
    <w:p w:rsidR="00FF0BEA" w:rsidRDefault="007E3F3C" w:rsidP="00FF0BEA">
      <w:pPr>
        <w:pStyle w:val="a6"/>
        <w:snapToGrid w:val="0"/>
        <w:spacing w:line="360" w:lineRule="auto"/>
        <w:ind w:firstLine="720"/>
        <w:jc w:val="both"/>
        <w:rPr>
          <w:sz w:val="26"/>
          <w:lang w:val="ru-RU"/>
        </w:rPr>
      </w:pPr>
      <w:r>
        <w:rPr>
          <w:sz w:val="26"/>
          <w:szCs w:val="26"/>
          <w:lang w:val="ru-RU"/>
        </w:rPr>
        <w:t>9</w:t>
      </w:r>
      <w:r w:rsidR="00FF0BEA">
        <w:rPr>
          <w:sz w:val="26"/>
          <w:szCs w:val="26"/>
          <w:lang w:val="ru-RU"/>
        </w:rPr>
        <w:t>.1. Текущий к</w:t>
      </w:r>
      <w:r w:rsidR="00FF0BEA">
        <w:rPr>
          <w:sz w:val="26"/>
          <w:lang w:val="ru-RU"/>
        </w:rPr>
        <w:t xml:space="preserve">онтроль за ходом исполнения муниципальной программы и координацию деятельности исполнителей Программы осуществляет Экспертный Совет Пограничного муниципального </w:t>
      </w:r>
      <w:r w:rsidR="0070011F">
        <w:rPr>
          <w:sz w:val="26"/>
          <w:lang w:val="ru-RU"/>
        </w:rPr>
        <w:t xml:space="preserve">округа </w:t>
      </w:r>
      <w:r w:rsidR="00FF0BEA">
        <w:rPr>
          <w:sz w:val="26"/>
          <w:lang w:val="ru-RU"/>
        </w:rPr>
        <w:t xml:space="preserve">и помощник главы по </w:t>
      </w:r>
      <w:r w:rsidR="00FF0BEA">
        <w:rPr>
          <w:rFonts w:ascii="Times New Roman CYR" w:hAnsi="Times New Roman CYR" w:cs="Times New Roman CYR"/>
          <w:sz w:val="26"/>
          <w:szCs w:val="26"/>
          <w:lang w:val="ru-RU"/>
        </w:rPr>
        <w:t xml:space="preserve">внешнеэкономическим связям </w:t>
      </w:r>
      <w:r w:rsidR="0070011F">
        <w:rPr>
          <w:rFonts w:ascii="Times New Roman CYR" w:hAnsi="Times New Roman CYR" w:cs="Times New Roman CYR"/>
          <w:sz w:val="26"/>
          <w:szCs w:val="26"/>
          <w:lang w:val="ru-RU"/>
        </w:rPr>
        <w:t>А</w:t>
      </w:r>
      <w:r w:rsidR="00FF0BEA">
        <w:rPr>
          <w:rFonts w:ascii="Times New Roman CYR" w:hAnsi="Times New Roman CYR" w:cs="Times New Roman CYR"/>
          <w:sz w:val="26"/>
          <w:szCs w:val="26"/>
          <w:lang w:val="ru-RU"/>
        </w:rPr>
        <w:t>дминистрации Пограничного муниципального округа</w:t>
      </w:r>
      <w:r w:rsidR="00FF0BEA">
        <w:rPr>
          <w:sz w:val="26"/>
          <w:lang w:val="ru-RU"/>
        </w:rPr>
        <w:t>.</w:t>
      </w:r>
    </w:p>
    <w:p w:rsidR="00FF0BEA" w:rsidRDefault="00FF0BEA" w:rsidP="00FF0BEA">
      <w:pPr>
        <w:pStyle w:val="a6"/>
        <w:spacing w:line="360" w:lineRule="auto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Исполнители программных мероприятий по мере необходимости, но не реже одного раза в квартал, до 10 числа месяца, следующего за отчетным периодом, направляют в Экспертный совет Пограничного муниципального </w:t>
      </w:r>
      <w:r w:rsidR="00302042">
        <w:rPr>
          <w:sz w:val="26"/>
          <w:lang w:val="ru-RU"/>
        </w:rPr>
        <w:t xml:space="preserve">округа </w:t>
      </w:r>
      <w:r>
        <w:rPr>
          <w:sz w:val="26"/>
          <w:lang w:val="ru-RU"/>
        </w:rPr>
        <w:t>отчет о ходе выполнения программных мероприятий.</w:t>
      </w:r>
    </w:p>
    <w:p w:rsidR="00FF0BEA" w:rsidRDefault="007E3F3C" w:rsidP="00FF0BEA">
      <w:pPr>
        <w:spacing w:line="360" w:lineRule="auto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FF0BEA">
        <w:rPr>
          <w:sz w:val="26"/>
          <w:szCs w:val="26"/>
          <w:lang w:val="ru-RU"/>
        </w:rPr>
        <w:t>.2. Результаты реализации Программы по итогам оценки ее эффективности рассматриваются на заседании Экспертного совета Пограничного муниципального</w:t>
      </w:r>
      <w:r w:rsidR="0070011F">
        <w:rPr>
          <w:sz w:val="26"/>
          <w:szCs w:val="26"/>
          <w:lang w:val="ru-RU"/>
        </w:rPr>
        <w:t xml:space="preserve"> округа</w:t>
      </w:r>
      <w:r w:rsidR="00FF0BEA">
        <w:rPr>
          <w:sz w:val="26"/>
          <w:szCs w:val="26"/>
          <w:lang w:val="ru-RU"/>
        </w:rPr>
        <w:t>.</w:t>
      </w:r>
    </w:p>
    <w:p w:rsidR="00FF0BEA" w:rsidRDefault="00FF0BEA" w:rsidP="00FF0BEA">
      <w:pPr>
        <w:jc w:val="right"/>
        <w:rPr>
          <w:sz w:val="26"/>
          <w:szCs w:val="26"/>
          <w:lang w:val="ru-RU"/>
        </w:rPr>
      </w:pPr>
    </w:p>
    <w:p w:rsidR="00FF0BEA" w:rsidRPr="00EE79A3" w:rsidRDefault="00FF0BEA" w:rsidP="00FF0BEA">
      <w:pPr>
        <w:tabs>
          <w:tab w:val="left" w:pos="2220"/>
        </w:tabs>
        <w:spacing w:line="360" w:lineRule="auto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     </w:t>
      </w:r>
      <w:r w:rsidRPr="00EE79A3">
        <w:rPr>
          <w:b/>
          <w:sz w:val="26"/>
          <w:szCs w:val="26"/>
          <w:lang w:val="ru-RU"/>
        </w:rPr>
        <w:t xml:space="preserve">   </w:t>
      </w:r>
      <w:r w:rsidR="007E3F3C">
        <w:rPr>
          <w:b/>
          <w:sz w:val="26"/>
          <w:szCs w:val="26"/>
          <w:lang w:val="ru-RU"/>
        </w:rPr>
        <w:t>10</w:t>
      </w:r>
      <w:r w:rsidRPr="00EE79A3">
        <w:rPr>
          <w:b/>
          <w:sz w:val="26"/>
          <w:szCs w:val="26"/>
          <w:lang w:val="ru-RU"/>
        </w:rPr>
        <w:t xml:space="preserve">.  Анализ рисков реализации </w:t>
      </w:r>
    </w:p>
    <w:p w:rsidR="00FF0BEA" w:rsidRDefault="00FF0BEA" w:rsidP="00FF0BEA">
      <w:pPr>
        <w:tabs>
          <w:tab w:val="left" w:pos="2220"/>
        </w:tabs>
        <w:spacing w:line="360" w:lineRule="auto"/>
        <w:rPr>
          <w:b/>
          <w:sz w:val="26"/>
          <w:szCs w:val="26"/>
          <w:lang w:val="ru-RU"/>
        </w:rPr>
      </w:pPr>
      <w:r w:rsidRPr="00EE79A3">
        <w:rPr>
          <w:b/>
          <w:sz w:val="26"/>
          <w:szCs w:val="26"/>
          <w:lang w:val="ru-RU"/>
        </w:rPr>
        <w:t xml:space="preserve">            муниципальной программы и описание мер управления</w:t>
      </w:r>
      <w:r w:rsidRPr="00815EDD">
        <w:rPr>
          <w:b/>
          <w:sz w:val="26"/>
          <w:szCs w:val="26"/>
          <w:lang w:val="ru-RU"/>
        </w:rPr>
        <w:t xml:space="preserve"> рисками</w:t>
      </w:r>
    </w:p>
    <w:p w:rsidR="00FF0BEA" w:rsidRDefault="00FF0BEA" w:rsidP="00FF0BEA">
      <w:pPr>
        <w:tabs>
          <w:tab w:val="left" w:pos="2220"/>
        </w:tabs>
        <w:rPr>
          <w:sz w:val="26"/>
          <w:szCs w:val="26"/>
          <w:lang w:val="ru-RU"/>
        </w:rPr>
      </w:pPr>
    </w:p>
    <w:p w:rsidR="00FF0BEA" w:rsidRPr="00E1470B" w:rsidRDefault="00FF0BEA" w:rsidP="00FF0BEA">
      <w:pPr>
        <w:tabs>
          <w:tab w:val="left" w:pos="709"/>
        </w:tabs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E1470B">
        <w:rPr>
          <w:sz w:val="26"/>
          <w:szCs w:val="26"/>
          <w:lang w:val="ru-RU"/>
        </w:rPr>
        <w:t>Основным фактором риска реализации муниципальной программы, как показывает предыдущий опыт, является незначительность средств бюджетного финансирования. Вследствие этого ряд мероприятий сильно зависит от эффективности партнерских отношений и возможности привлечения внебюджетных ресурсов от организаций-партнеров. Управление рисками осуществляется путем планирования бюджетных затрат исключительно по мероприятиям, выполняемым за средства бюджета</w:t>
      </w:r>
      <w:r w:rsidR="00302042">
        <w:rPr>
          <w:sz w:val="26"/>
          <w:szCs w:val="26"/>
          <w:lang w:val="ru-RU"/>
        </w:rPr>
        <w:t xml:space="preserve"> округа</w:t>
      </w:r>
      <w:r w:rsidRPr="00E1470B">
        <w:rPr>
          <w:sz w:val="26"/>
          <w:szCs w:val="26"/>
          <w:lang w:val="ru-RU"/>
        </w:rPr>
        <w:t>, прочие мероприятия выполняются в объеме и масштабе, соответствующем текущим финансовым возможностям организаций-партнеров и их готовности к сотрудничеству.</w:t>
      </w:r>
    </w:p>
    <w:p w:rsidR="00FF0BEA" w:rsidRPr="001315F6" w:rsidRDefault="00FF0BEA" w:rsidP="00FF0BEA">
      <w:pPr>
        <w:tabs>
          <w:tab w:val="left" w:pos="5880"/>
        </w:tabs>
        <w:jc w:val="center"/>
        <w:rPr>
          <w:lang w:val="ru-RU"/>
        </w:rPr>
      </w:pPr>
      <w:r w:rsidRPr="001315F6">
        <w:rPr>
          <w:sz w:val="26"/>
          <w:szCs w:val="26"/>
          <w:lang w:val="ru-RU"/>
        </w:rPr>
        <w:t xml:space="preserve">     </w:t>
      </w:r>
    </w:p>
    <w:p w:rsidR="00FF0BEA" w:rsidRPr="00B57E27" w:rsidRDefault="00FF0BEA" w:rsidP="00FF0BEA">
      <w:pPr>
        <w:rPr>
          <w:lang w:val="ru-RU"/>
        </w:rPr>
      </w:pPr>
    </w:p>
    <w:p w:rsidR="00870A6B" w:rsidRPr="00FF0BEA" w:rsidRDefault="00870A6B">
      <w:pPr>
        <w:rPr>
          <w:lang w:val="ru-RU"/>
        </w:rPr>
      </w:pPr>
    </w:p>
    <w:sectPr w:rsidR="00870A6B" w:rsidRPr="00FF0BEA" w:rsidSect="002F0B46">
      <w:headerReference w:type="default" r:id="rId8"/>
      <w:headerReference w:type="first" r:id="rId9"/>
      <w:footnotePr>
        <w:pos w:val="beneathText"/>
      </w:footnotePr>
      <w:pgSz w:w="12240" w:h="15840"/>
      <w:pgMar w:top="1134" w:right="850" w:bottom="426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8C" w:rsidRDefault="00F3658C">
      <w:r>
        <w:separator/>
      </w:r>
    </w:p>
  </w:endnote>
  <w:endnote w:type="continuationSeparator" w:id="0">
    <w:p w:rsidR="00F3658C" w:rsidRDefault="00F3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8C" w:rsidRDefault="00F3658C">
      <w:r>
        <w:separator/>
      </w:r>
    </w:p>
  </w:footnote>
  <w:footnote w:type="continuationSeparator" w:id="0">
    <w:p w:rsidR="00F3658C" w:rsidRDefault="00F36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82" w:rsidRDefault="00FF0BEA">
    <w:pPr>
      <w:pStyle w:val="a7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248920" cy="140335"/>
              <wp:effectExtent l="0" t="635" r="8255" b="190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F82" w:rsidRDefault="00520CA2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A6F9D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9.6pt;height:11.05pt;z-index:251659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L4oQIAACEFAAAOAAAAZHJzL2Uyb0RvYy54bWysVM1u1DAQviPxDpbv2/w0226iZqv+sAip&#10;/EiFB/AmzsbCsY3t3aRUHLjzCrwDBw7ceIXtGzG2N9sWLgiRgzO2x5+/mfnGJ6dDx9GGasOkKHFy&#10;EGNERSVrJlYlfvd2MZlhZCwRNeFS0BLfUINP50+fnPSqoKlsJa+pRgAiTNGrErfWqiKKTNXSjpgD&#10;qaiAzUbqjliY6lVUa9IDesejNI6Pol7qWmlZUWNg9TJs4rnHbxpa2ddNY6hFvMTAzfpR+3Hpxmh+&#10;QoqVJqpl1Y4G+QcWHWECLt1DXRJL0FqzP6A6VmlpZGMPKtlFsmlYRX0MEE0S/xbNdUsU9bFAcoza&#10;p8n8P9jq1eaNRqyG2mEkSAcl2n7dftt+3/7c/rj7fPcFJS5HvTIFuF4rcLbDuRycv4vXqCtZvTdI&#10;yIuWiBU901r2LSU1cPQnowdHA45xIMv+pazhMrK20gMNje4cIKQEATrU6mZfHzpYVMFims3yFHYq&#10;2Eqy+PBw6rhFpBgPK23scyo75IwSayi/ByebK2OD6+jiyUvO6gXj3E/0annBNdoQkMrCf+EsVy0J&#10;q14ucJ0Jrv5q8xCDC4ckpMMM14UVCAAIuD0XitfFbZ6kWXye5pPF0ex4ki2y6SQ/jmeTOMnP86M4&#10;y7PLxSfHIMmKltU1FVdM0FGjSfZ3Gth1S1CXVynqS5xP06kP7hH7XVi7WGP37fL7yK1jFlqWs67E&#10;s70TKVzRn4kawiaFJYwHO3pM36cMcjD+fVa8RJwqgj7ssBwAxelmKesbEIuWUEyoO7wzYLRSf8So&#10;h54tsfmwJppixF8IEJxr8NHQo7EcDSIqOFpii1EwL2x4CNZKs1ULyEHSQp6BKBvmBXPPAii7CfSh&#10;J797M1yjP5x7r/uXbf4LAAD//wMAUEsDBBQABgAIAAAAIQDFf5ZN2AAAAAMBAAAPAAAAZHJzL2Rv&#10;d25yZXYueG1sTI/BTsMwEETvSPyDtUjcqIMrlTZkU0FRuVYEpF7deBtHiddR7Lbp3+Oe4Lgzo5m3&#10;xXpyvTjTGFrPCM+zDARx7U3LDcLP9/ZpCSJEzUb3ngnhSgHW5f1doXPjL/xF5yo2IpVwyDWCjXHI&#10;pQy1JafDzA/EyTv60emYzrGRZtSXVO56qbJsIZ1uOS1YPdDGUt1VJ4cw36mXffisPjbDnlbdMrx3&#10;R7aIjw/T2yuISFP8C8MNP6FDmZgO/sQmiB4hPRJvqkjefKVAHBCUUiDLQv5nL38BAAD//wMAUEsB&#10;Ai0AFAAGAAgAAAAhALaDOJL+AAAA4QEAABMAAAAAAAAAAAAAAAAAAAAAAFtDb250ZW50X1R5cGVz&#10;XS54bWxQSwECLQAUAAYACAAAACEAOP0h/9YAAACUAQAACwAAAAAAAAAAAAAAAAAvAQAAX3JlbHMv&#10;LnJlbHNQSwECLQAUAAYACAAAACEAAh3S+KECAAAhBQAADgAAAAAAAAAAAAAAAAAuAgAAZHJzL2Uy&#10;b0RvYy54bWxQSwECLQAUAAYACAAAACEAxX+WTdgAAAADAQAADwAAAAAAAAAAAAAAAAD7BAAAZHJz&#10;L2Rvd25yZXYueG1sUEsFBgAAAAAEAAQA8wAAAAAGAAAAAA==&#10;" stroked="f">
              <v:fill opacity="0"/>
              <v:textbox inset="0,0,0,0">
                <w:txbxContent>
                  <w:p w:rsidR="00A67F82" w:rsidRDefault="00520CA2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A6F9D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82" w:rsidRDefault="00F36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515C4"/>
    <w:multiLevelType w:val="multilevel"/>
    <w:tmpl w:val="D00A8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1FF40938"/>
    <w:multiLevelType w:val="multilevel"/>
    <w:tmpl w:val="940C1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3B155F"/>
    <w:multiLevelType w:val="hybridMultilevel"/>
    <w:tmpl w:val="1018C1CC"/>
    <w:lvl w:ilvl="0" w:tplc="C9B25C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F053D"/>
    <w:multiLevelType w:val="hybridMultilevel"/>
    <w:tmpl w:val="4AB0D8D0"/>
    <w:lvl w:ilvl="0" w:tplc="5F3C001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73"/>
    <w:rsid w:val="000256BA"/>
    <w:rsid w:val="00031458"/>
    <w:rsid w:val="00070535"/>
    <w:rsid w:val="0009566B"/>
    <w:rsid w:val="000F26D9"/>
    <w:rsid w:val="00130609"/>
    <w:rsid w:val="00140E61"/>
    <w:rsid w:val="0014317C"/>
    <w:rsid w:val="00180405"/>
    <w:rsid w:val="001B4C54"/>
    <w:rsid w:val="001D3D0E"/>
    <w:rsid w:val="00237125"/>
    <w:rsid w:val="002637B0"/>
    <w:rsid w:val="00280DA9"/>
    <w:rsid w:val="002A533A"/>
    <w:rsid w:val="002D3FCF"/>
    <w:rsid w:val="00302042"/>
    <w:rsid w:val="00373636"/>
    <w:rsid w:val="0039710C"/>
    <w:rsid w:val="003A1E76"/>
    <w:rsid w:val="003A5C4C"/>
    <w:rsid w:val="003A790F"/>
    <w:rsid w:val="003C5E23"/>
    <w:rsid w:val="00430671"/>
    <w:rsid w:val="00473DEC"/>
    <w:rsid w:val="004A6F9D"/>
    <w:rsid w:val="004B5187"/>
    <w:rsid w:val="004B5B85"/>
    <w:rsid w:val="004D0414"/>
    <w:rsid w:val="004E386F"/>
    <w:rsid w:val="004F198D"/>
    <w:rsid w:val="005103A5"/>
    <w:rsid w:val="00520CA2"/>
    <w:rsid w:val="005311CC"/>
    <w:rsid w:val="005746F4"/>
    <w:rsid w:val="0058374B"/>
    <w:rsid w:val="005D5029"/>
    <w:rsid w:val="00612CB6"/>
    <w:rsid w:val="00644767"/>
    <w:rsid w:val="006E00C4"/>
    <w:rsid w:val="0070011F"/>
    <w:rsid w:val="007004DF"/>
    <w:rsid w:val="007E3F3C"/>
    <w:rsid w:val="00870A6B"/>
    <w:rsid w:val="008B170E"/>
    <w:rsid w:val="00932E00"/>
    <w:rsid w:val="00947E95"/>
    <w:rsid w:val="00974673"/>
    <w:rsid w:val="00992372"/>
    <w:rsid w:val="009B7F56"/>
    <w:rsid w:val="00A53875"/>
    <w:rsid w:val="00AA3B30"/>
    <w:rsid w:val="00AB7E58"/>
    <w:rsid w:val="00B20E13"/>
    <w:rsid w:val="00B56FF2"/>
    <w:rsid w:val="00B837EB"/>
    <w:rsid w:val="00BB7D4E"/>
    <w:rsid w:val="00BF2E59"/>
    <w:rsid w:val="00D07224"/>
    <w:rsid w:val="00D372B4"/>
    <w:rsid w:val="00D37DCE"/>
    <w:rsid w:val="00DD79BC"/>
    <w:rsid w:val="00E067F7"/>
    <w:rsid w:val="00E67FA5"/>
    <w:rsid w:val="00E74726"/>
    <w:rsid w:val="00E75773"/>
    <w:rsid w:val="00ED25E8"/>
    <w:rsid w:val="00F27C69"/>
    <w:rsid w:val="00F3658C"/>
    <w:rsid w:val="00F430E6"/>
    <w:rsid w:val="00F4446C"/>
    <w:rsid w:val="00F51077"/>
    <w:rsid w:val="00F66CB7"/>
    <w:rsid w:val="00FA616F"/>
    <w:rsid w:val="00FC162A"/>
    <w:rsid w:val="00FF0BEA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5F4C2-A7FA-47A6-9E9D-BCCC37A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0BEA"/>
  </w:style>
  <w:style w:type="paragraph" w:styleId="a4">
    <w:name w:val="Body Text"/>
    <w:basedOn w:val="a"/>
    <w:link w:val="a5"/>
    <w:rsid w:val="00FF0BEA"/>
    <w:pPr>
      <w:spacing w:after="120"/>
    </w:pPr>
  </w:style>
  <w:style w:type="character" w:customStyle="1" w:styleId="a5">
    <w:name w:val="Основной текст Знак"/>
    <w:basedOn w:val="a0"/>
    <w:link w:val="a4"/>
    <w:rsid w:val="00FF0BE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6">
    <w:name w:val="Содержимое таблицы"/>
    <w:basedOn w:val="a"/>
    <w:rsid w:val="00FF0BEA"/>
    <w:pPr>
      <w:suppressLineNumbers/>
    </w:pPr>
  </w:style>
  <w:style w:type="paragraph" w:styleId="a7">
    <w:name w:val="header"/>
    <w:basedOn w:val="a"/>
    <w:link w:val="a8"/>
    <w:rsid w:val="00FF0BEA"/>
    <w:pPr>
      <w:suppressLineNumbers/>
      <w:tabs>
        <w:tab w:val="center" w:pos="5160"/>
        <w:tab w:val="right" w:pos="10320"/>
      </w:tabs>
    </w:pPr>
  </w:style>
  <w:style w:type="character" w:customStyle="1" w:styleId="a8">
    <w:name w:val="Верхний колонтитул Знак"/>
    <w:basedOn w:val="a0"/>
    <w:link w:val="a7"/>
    <w:rsid w:val="00FF0BE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j">
    <w:name w:val="_aj"/>
    <w:basedOn w:val="a"/>
    <w:rsid w:val="00FF0BEA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FF0BEA"/>
    <w:pPr>
      <w:ind w:left="720"/>
      <w:contextualSpacing/>
    </w:pPr>
  </w:style>
  <w:style w:type="character" w:customStyle="1" w:styleId="aa">
    <w:name w:val="Основной текст_"/>
    <w:basedOn w:val="a0"/>
    <w:link w:val="3"/>
    <w:rsid w:val="00FF0B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FF0BEA"/>
    <w:pPr>
      <w:widowControl w:val="0"/>
      <w:shd w:val="clear" w:color="auto" w:fill="FFFFFF"/>
      <w:suppressAutoHyphens w:val="0"/>
      <w:spacing w:after="600" w:line="0" w:lineRule="atLeast"/>
      <w:jc w:val="right"/>
    </w:pPr>
    <w:rPr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ECAF-7B3C-4F26-856F-B0580345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78</cp:revision>
  <dcterms:created xsi:type="dcterms:W3CDTF">2024-10-10T01:56:00Z</dcterms:created>
  <dcterms:modified xsi:type="dcterms:W3CDTF">2024-12-19T23:48:00Z</dcterms:modified>
</cp:coreProperties>
</file>